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8"/>
      </w:tblGrid>
      <w:tr w:rsidR="00D545A6" w:rsidRPr="001D11BC" w:rsidTr="00D545A6">
        <w:tc>
          <w:tcPr>
            <w:tcW w:w="9778" w:type="dxa"/>
            <w:tcBorders>
              <w:top w:val="single" w:sz="4" w:space="0" w:color="auto"/>
              <w:left w:val="single" w:sz="4" w:space="0" w:color="auto"/>
              <w:bottom w:val="single" w:sz="4" w:space="0" w:color="auto"/>
              <w:right w:val="single" w:sz="4" w:space="0" w:color="auto"/>
            </w:tcBorders>
            <w:shd w:val="clear" w:color="auto" w:fill="auto"/>
          </w:tcPr>
          <w:p w:rsidR="00D545A6" w:rsidRPr="001D11BC" w:rsidRDefault="00D545A6" w:rsidP="00D545A6">
            <w:pPr>
              <w:contextualSpacing/>
              <w:jc w:val="center"/>
              <w:rPr>
                <w:rFonts w:ascii="Times New Roman" w:hAnsi="Times New Roman" w:cs="Times New Roman"/>
                <w:b/>
                <w:sz w:val="24"/>
                <w:szCs w:val="24"/>
              </w:rPr>
            </w:pPr>
            <w:bookmarkStart w:id="0" w:name="_Toc102664149"/>
            <w:r w:rsidRPr="001D11BC">
              <w:rPr>
                <w:rFonts w:ascii="Times New Roman" w:hAnsi="Times New Roman" w:cs="Times New Roman"/>
                <w:b/>
                <w:sz w:val="24"/>
                <w:szCs w:val="24"/>
              </w:rPr>
              <w:t>LOTTO 3 - SISTEMA DIAGNOSTICO PER EMATOLOGIA</w:t>
            </w:r>
            <w:bookmarkEnd w:id="0"/>
          </w:p>
        </w:tc>
      </w:tr>
    </w:tbl>
    <w:p w:rsidR="00477FF5" w:rsidRPr="00516377" w:rsidRDefault="00477FF5" w:rsidP="00477FF5">
      <w:pPr>
        <w:contextualSpacing/>
        <w:jc w:val="both"/>
        <w:rPr>
          <w:rFonts w:ascii="Times New Roman" w:hAnsi="Times New Roman" w:cs="Times New Roman"/>
          <w:sz w:val="24"/>
          <w:szCs w:val="24"/>
        </w:rPr>
      </w:pPr>
    </w:p>
    <w:p w:rsidR="00D545A6" w:rsidRDefault="00D545A6" w:rsidP="00477FF5">
      <w:pPr>
        <w:spacing w:after="120"/>
        <w:contextualSpacing/>
        <w:jc w:val="both"/>
        <w:rPr>
          <w:rFonts w:ascii="Times New Roman" w:hAnsi="Times New Roman" w:cs="Times New Roman"/>
          <w:bCs/>
          <w:sz w:val="24"/>
          <w:szCs w:val="24"/>
        </w:rPr>
      </w:pPr>
      <w:bookmarkStart w:id="1" w:name="_Toc98168062"/>
      <w:bookmarkEnd w:id="1"/>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D545A6"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 xml:space="preserve">STRUMENTAZIONE </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D545A6" w:rsidRPr="00516377" w:rsidRDefault="00D545A6" w:rsidP="00C20427">
            <w:pPr>
              <w:pStyle w:val="Paragrafoelenco"/>
              <w:widowControl/>
              <w:autoSpaceDE/>
              <w:spacing w:after="160"/>
              <w:ind w:left="720" w:firstLine="0"/>
              <w:contextualSpacing/>
              <w:rPr>
                <w:rFonts w:ascii="Times New Roman" w:hAnsi="Times New Roman" w:cs="Times New Roman"/>
                <w:b/>
                <w:sz w:val="24"/>
                <w:szCs w:val="24"/>
              </w:rPr>
            </w:pPr>
            <w:r w:rsidRPr="00516377">
              <w:rPr>
                <w:rFonts w:ascii="Times New Roman" w:hAnsi="Times New Roman" w:cs="Times New Roman"/>
                <w:b/>
                <w:sz w:val="24"/>
                <w:szCs w:val="24"/>
              </w:rPr>
              <w:t>PRESIDIO OSPEDALIERO DI TREVISO:</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E’ richiesta una soluzione analitica totalmente automatica composta da n. 5 strumenti in grado di garantire una capacità analitica oraria non inferiore ai 500 test/h per l’intero sistema, nonché </w:t>
            </w:r>
            <w:proofErr w:type="spellStart"/>
            <w:r w:rsidRPr="00516377">
              <w:rPr>
                <w:rFonts w:ascii="Times New Roman" w:hAnsi="Times New Roman" w:cs="Times New Roman"/>
                <w:sz w:val="24"/>
                <w:szCs w:val="24"/>
              </w:rPr>
              <w:t>strisciatore</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e lettore di immagini.</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Dovrà essere possibile l’esecuzione di: emocromo con formula leucocitaria, conta dei </w:t>
            </w:r>
            <w:proofErr w:type="spellStart"/>
            <w:r w:rsidRPr="00516377">
              <w:rPr>
                <w:rFonts w:ascii="Times New Roman" w:hAnsi="Times New Roman" w:cs="Times New Roman"/>
                <w:sz w:val="24"/>
                <w:szCs w:val="24"/>
              </w:rPr>
              <w:t>reticolociti</w:t>
            </w:r>
            <w:proofErr w:type="spellEnd"/>
            <w:r w:rsidRPr="00516377">
              <w:rPr>
                <w:rFonts w:ascii="Times New Roman" w:hAnsi="Times New Roman" w:cs="Times New Roman"/>
                <w:sz w:val="24"/>
                <w:szCs w:val="24"/>
              </w:rPr>
              <w:t xml:space="preserve">, conta degli eritroblasti, esecuzione di conteggi cellulari nei liquidi biologici , esecuzione automatica dello striscio con colorazione dei vetrini </w:t>
            </w:r>
            <w:bookmarkStart w:id="2" w:name="_Hlk96160428"/>
            <w:r w:rsidRPr="00516377">
              <w:rPr>
                <w:rFonts w:ascii="Times New Roman" w:hAnsi="Times New Roman" w:cs="Times New Roman"/>
                <w:sz w:val="24"/>
                <w:szCs w:val="24"/>
              </w:rPr>
              <w:t>e lettura/interpretazione automatica degli strisci ematologici</w:t>
            </w:r>
            <w:bookmarkEnd w:id="2"/>
            <w:r w:rsidRPr="00516377">
              <w:rPr>
                <w:rFonts w:ascii="Times New Roman" w:hAnsi="Times New Roman" w:cs="Times New Roman"/>
                <w:sz w:val="24"/>
                <w:szCs w:val="24"/>
              </w:rPr>
              <w:t xml:space="preserve"> con collegamento fisico e logico, </w:t>
            </w:r>
            <w:proofErr w:type="spellStart"/>
            <w:r w:rsidRPr="00516377">
              <w:rPr>
                <w:rFonts w:ascii="Times New Roman" w:hAnsi="Times New Roman" w:cs="Times New Roman"/>
                <w:sz w:val="24"/>
                <w:szCs w:val="24"/>
              </w:rPr>
              <w:t>sorting</w:t>
            </w:r>
            <w:proofErr w:type="spellEnd"/>
            <w:r w:rsidRPr="00516377">
              <w:rPr>
                <w:rFonts w:ascii="Times New Roman" w:hAnsi="Times New Roman" w:cs="Times New Roman"/>
                <w:sz w:val="24"/>
                <w:szCs w:val="24"/>
              </w:rPr>
              <w:t xml:space="preserve"> automatico delle provette consolidate emocromo e VES.</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D545A6" w:rsidRPr="00516377" w:rsidRDefault="00D545A6" w:rsidP="00C20427">
            <w:pPr>
              <w:pStyle w:val="Paragrafoelenco"/>
              <w:widowControl/>
              <w:autoSpaceDE/>
              <w:spacing w:after="160"/>
              <w:ind w:left="720" w:firstLine="0"/>
              <w:contextualSpacing/>
              <w:rPr>
                <w:rFonts w:ascii="Times New Roman" w:hAnsi="Times New Roman" w:cs="Times New Roman"/>
                <w:b/>
                <w:sz w:val="24"/>
                <w:szCs w:val="24"/>
              </w:rPr>
            </w:pPr>
            <w:bookmarkStart w:id="3" w:name="_Hlk96160258"/>
            <w:r w:rsidRPr="00516377">
              <w:rPr>
                <w:rFonts w:ascii="Times New Roman" w:hAnsi="Times New Roman" w:cs="Times New Roman"/>
                <w:b/>
                <w:sz w:val="24"/>
                <w:szCs w:val="24"/>
              </w:rPr>
              <w:t>PRESIDIO OSPEDALIERO DI</w:t>
            </w:r>
            <w:r>
              <w:rPr>
                <w:rFonts w:ascii="Times New Roman" w:hAnsi="Times New Roman" w:cs="Times New Roman"/>
                <w:b/>
                <w:sz w:val="24"/>
                <w:szCs w:val="24"/>
              </w:rPr>
              <w:t xml:space="preserve"> </w:t>
            </w:r>
            <w:r w:rsidRPr="00516377">
              <w:rPr>
                <w:rFonts w:ascii="Times New Roman" w:hAnsi="Times New Roman" w:cs="Times New Roman"/>
                <w:b/>
                <w:sz w:val="24"/>
                <w:szCs w:val="24"/>
              </w:rPr>
              <w:t>ODERZO:</w:t>
            </w:r>
            <w:bookmarkEnd w:id="3"/>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Al fine di garantire il back up analitico è</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richiesta una soluzione composta da n. 2 strumenti in grado di garantire una capacità analitica oraria del sistema non inferiore ai 200 test/h, </w:t>
            </w:r>
            <w:r w:rsidRPr="009724FF">
              <w:rPr>
                <w:rFonts w:ascii="Times New Roman" w:hAnsi="Times New Roman" w:cs="Times New Roman"/>
                <w:sz w:val="24"/>
                <w:szCs w:val="24"/>
              </w:rPr>
              <w:t xml:space="preserve">nonché </w:t>
            </w:r>
            <w:proofErr w:type="spellStart"/>
            <w:r w:rsidRPr="009724FF">
              <w:rPr>
                <w:rFonts w:ascii="Times New Roman" w:hAnsi="Times New Roman" w:cs="Times New Roman"/>
                <w:sz w:val="24"/>
                <w:szCs w:val="24"/>
              </w:rPr>
              <w:t>strisciatore</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e lettore di immagini.</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Dovrà essere</w:t>
            </w:r>
            <w:r>
              <w:rPr>
                <w:rFonts w:ascii="Times New Roman" w:hAnsi="Times New Roman" w:cs="Times New Roman"/>
                <w:sz w:val="24"/>
                <w:szCs w:val="24"/>
              </w:rPr>
              <w:t xml:space="preserve"> </w:t>
            </w:r>
            <w:r w:rsidRPr="00516377">
              <w:rPr>
                <w:rFonts w:ascii="Times New Roman" w:hAnsi="Times New Roman" w:cs="Times New Roman"/>
                <w:sz w:val="24"/>
                <w:szCs w:val="24"/>
              </w:rPr>
              <w:t>possibile</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eseguire l’emocromo con formula leucocitaria, conta dei </w:t>
            </w:r>
            <w:proofErr w:type="spellStart"/>
            <w:r w:rsidRPr="00516377">
              <w:rPr>
                <w:rFonts w:ascii="Times New Roman" w:hAnsi="Times New Roman" w:cs="Times New Roman"/>
                <w:sz w:val="24"/>
                <w:szCs w:val="24"/>
              </w:rPr>
              <w:t>reticolociti</w:t>
            </w:r>
            <w:proofErr w:type="spellEnd"/>
            <w:r w:rsidRPr="00516377">
              <w:rPr>
                <w:rFonts w:ascii="Times New Roman" w:hAnsi="Times New Roman" w:cs="Times New Roman"/>
                <w:sz w:val="24"/>
                <w:szCs w:val="24"/>
              </w:rPr>
              <w:t>, conta degli eritroblasti, esecuzione semiautomatica dello striscio e della colorazione dei vetrini e lettura /interpretazione automatica degli strisci ematologici.</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D545A6" w:rsidRPr="00516377" w:rsidRDefault="00D545A6" w:rsidP="00C20427">
            <w:pPr>
              <w:pStyle w:val="Paragrafoelenco"/>
              <w:widowControl/>
              <w:autoSpaceDE/>
              <w:spacing w:after="160"/>
              <w:ind w:left="720" w:firstLine="0"/>
              <w:contextualSpacing/>
              <w:rPr>
                <w:rFonts w:ascii="Times New Roman" w:hAnsi="Times New Roman" w:cs="Times New Roman"/>
                <w:b/>
                <w:sz w:val="24"/>
                <w:szCs w:val="24"/>
              </w:rPr>
            </w:pPr>
            <w:r w:rsidRPr="00516377">
              <w:rPr>
                <w:rFonts w:ascii="Times New Roman" w:hAnsi="Times New Roman" w:cs="Times New Roman"/>
                <w:b/>
                <w:sz w:val="24"/>
                <w:szCs w:val="24"/>
              </w:rPr>
              <w:t>PRESIDIO OSPEDALIERO DI CONEGLIANO</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E’ richiesta una soluzione analitica totalmente automatica composta da n. 3 strumenti in grado di garantire una capacità analitica oraria non inferiore ai 300 test/h per l’intero sistema, </w:t>
            </w:r>
            <w:r w:rsidRPr="009724FF">
              <w:rPr>
                <w:rFonts w:ascii="Times New Roman" w:hAnsi="Times New Roman" w:cs="Times New Roman"/>
                <w:sz w:val="24"/>
                <w:szCs w:val="24"/>
              </w:rPr>
              <w:t xml:space="preserve">nonché </w:t>
            </w:r>
            <w:proofErr w:type="spellStart"/>
            <w:r w:rsidRPr="009724FF">
              <w:rPr>
                <w:rFonts w:ascii="Times New Roman" w:hAnsi="Times New Roman" w:cs="Times New Roman"/>
                <w:sz w:val="24"/>
                <w:szCs w:val="24"/>
              </w:rPr>
              <w:t>strisciatore</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e lettore di immagini.</w:t>
            </w:r>
          </w:p>
          <w:p w:rsidR="00477FF5" w:rsidRPr="00516377" w:rsidRDefault="00D545A6" w:rsidP="00D545A6">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 xml:space="preserve">Dovrà essere possibile l’esecuzione di: emocromo con formula leucocitaria, conta dei </w:t>
            </w:r>
            <w:proofErr w:type="spellStart"/>
            <w:r w:rsidRPr="00516377">
              <w:rPr>
                <w:rFonts w:ascii="Times New Roman" w:hAnsi="Times New Roman" w:cs="Times New Roman"/>
                <w:sz w:val="24"/>
                <w:szCs w:val="24"/>
              </w:rPr>
              <w:t>reticolociti</w:t>
            </w:r>
            <w:proofErr w:type="spellEnd"/>
            <w:r w:rsidRPr="00516377">
              <w:rPr>
                <w:rFonts w:ascii="Times New Roman" w:hAnsi="Times New Roman" w:cs="Times New Roman"/>
                <w:sz w:val="24"/>
                <w:szCs w:val="24"/>
              </w:rPr>
              <w:t>, conta degli eritroblasti ,esecuzione di conteggi cellulari nei liquidi biologici , esecuzione automatica dello striscio con colorazione dei vetrini e lettura /interpretazione automatica degli strisci ematologici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D545A6" w:rsidRPr="00516377" w:rsidRDefault="00D545A6" w:rsidP="00C20427">
            <w:pPr>
              <w:pStyle w:val="Paragrafoelenco"/>
              <w:widowControl/>
              <w:autoSpaceDE/>
              <w:spacing w:after="160"/>
              <w:ind w:left="720" w:firstLine="0"/>
              <w:contextualSpacing/>
              <w:rPr>
                <w:rFonts w:ascii="Times New Roman" w:hAnsi="Times New Roman" w:cs="Times New Roman"/>
                <w:b/>
                <w:sz w:val="24"/>
                <w:szCs w:val="24"/>
              </w:rPr>
            </w:pPr>
            <w:r w:rsidRPr="00516377">
              <w:rPr>
                <w:rFonts w:ascii="Times New Roman" w:hAnsi="Times New Roman" w:cs="Times New Roman"/>
                <w:b/>
                <w:sz w:val="24"/>
                <w:szCs w:val="24"/>
              </w:rPr>
              <w:t>PRESIDIO OSPEDALIERO DI VITTORIO VENETO</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Al fine di garantire il back up analitico è</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richiesta una soluzione composta da n. 2 strumenti in grado di garantire un capacità analitica oraria del sistema non inferiore ai 200 test/h, </w:t>
            </w:r>
            <w:proofErr w:type="spellStart"/>
            <w:r w:rsidRPr="009724FF">
              <w:rPr>
                <w:rFonts w:ascii="Times New Roman" w:hAnsi="Times New Roman" w:cs="Times New Roman"/>
                <w:sz w:val="24"/>
                <w:szCs w:val="24"/>
              </w:rPr>
              <w:t>nonchè</w:t>
            </w:r>
            <w:proofErr w:type="spellEnd"/>
            <w:r w:rsidRPr="009724FF">
              <w:rPr>
                <w:rFonts w:ascii="Times New Roman" w:hAnsi="Times New Roman" w:cs="Times New Roman"/>
                <w:sz w:val="24"/>
                <w:szCs w:val="24"/>
              </w:rPr>
              <w:t xml:space="preserve"> </w:t>
            </w:r>
            <w:proofErr w:type="spellStart"/>
            <w:r w:rsidRPr="009724FF">
              <w:rPr>
                <w:rFonts w:ascii="Times New Roman" w:hAnsi="Times New Roman" w:cs="Times New Roman"/>
                <w:sz w:val="24"/>
                <w:szCs w:val="24"/>
              </w:rPr>
              <w:t>strisciatore</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e lettore di immagini.</w:t>
            </w:r>
          </w:p>
          <w:p w:rsidR="00477FF5" w:rsidRPr="00516377" w:rsidRDefault="00D545A6" w:rsidP="00D545A6">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Dovrà essere</w:t>
            </w:r>
            <w:r>
              <w:rPr>
                <w:rFonts w:ascii="Times New Roman" w:hAnsi="Times New Roman" w:cs="Times New Roman"/>
                <w:sz w:val="24"/>
                <w:szCs w:val="24"/>
              </w:rPr>
              <w:t xml:space="preserve"> </w:t>
            </w:r>
            <w:r w:rsidRPr="00516377">
              <w:rPr>
                <w:rFonts w:ascii="Times New Roman" w:hAnsi="Times New Roman" w:cs="Times New Roman"/>
                <w:sz w:val="24"/>
                <w:szCs w:val="24"/>
              </w:rPr>
              <w:t>possibile</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eseguire l’emocromo con formula leucocitaria, conta dei </w:t>
            </w:r>
            <w:proofErr w:type="spellStart"/>
            <w:r w:rsidRPr="00516377">
              <w:rPr>
                <w:rFonts w:ascii="Times New Roman" w:hAnsi="Times New Roman" w:cs="Times New Roman"/>
                <w:sz w:val="24"/>
                <w:szCs w:val="24"/>
              </w:rPr>
              <w:t>reticolociti</w:t>
            </w:r>
            <w:proofErr w:type="spellEnd"/>
            <w:r w:rsidRPr="00516377">
              <w:rPr>
                <w:rFonts w:ascii="Times New Roman" w:hAnsi="Times New Roman" w:cs="Times New Roman"/>
                <w:sz w:val="24"/>
                <w:szCs w:val="24"/>
              </w:rPr>
              <w:t xml:space="preserve">, conta degli eritroblasti, esecuzione semiautomatica dello striscio e della colorazione dei vetrini e lettura </w:t>
            </w:r>
            <w:r w:rsidRPr="00516377">
              <w:rPr>
                <w:rFonts w:ascii="Times New Roman" w:hAnsi="Times New Roman" w:cs="Times New Roman"/>
                <w:sz w:val="24"/>
                <w:szCs w:val="24"/>
              </w:rPr>
              <w:lastRenderedPageBreak/>
              <w:t>/interpretazione automatica degli strisci ematologici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D545A6" w:rsidRPr="00516377" w:rsidRDefault="00D545A6" w:rsidP="00C20427">
            <w:pPr>
              <w:pStyle w:val="Paragrafoelenco"/>
              <w:widowControl/>
              <w:autoSpaceDE/>
              <w:spacing w:after="160"/>
              <w:ind w:left="720" w:firstLine="0"/>
              <w:contextualSpacing/>
              <w:rPr>
                <w:rFonts w:ascii="Times New Roman" w:hAnsi="Times New Roman" w:cs="Times New Roman"/>
                <w:b/>
                <w:sz w:val="24"/>
                <w:szCs w:val="24"/>
              </w:rPr>
            </w:pPr>
            <w:r w:rsidRPr="00516377">
              <w:rPr>
                <w:rFonts w:ascii="Times New Roman" w:hAnsi="Times New Roman" w:cs="Times New Roman"/>
                <w:sz w:val="24"/>
                <w:szCs w:val="24"/>
              </w:rPr>
              <w:lastRenderedPageBreak/>
              <w:t>P</w:t>
            </w:r>
            <w:r w:rsidRPr="00516377">
              <w:rPr>
                <w:rFonts w:ascii="Times New Roman" w:hAnsi="Times New Roman" w:cs="Times New Roman"/>
                <w:b/>
                <w:sz w:val="24"/>
                <w:szCs w:val="24"/>
              </w:rPr>
              <w:t>RESIDIO OSPEDALIERO DI CASTELFRANCO</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 xml:space="preserve">E’ richiesta una soluzione analitica totalmente automatica composta n. 3 strumenti in grado di garantire una capacità analitica oraria non inferiore ai 300 test/h per l’intero sistema, </w:t>
            </w:r>
            <w:r w:rsidRPr="009724FF">
              <w:rPr>
                <w:rFonts w:ascii="Times New Roman" w:hAnsi="Times New Roman" w:cs="Times New Roman"/>
                <w:sz w:val="24"/>
                <w:szCs w:val="24"/>
              </w:rPr>
              <w:t xml:space="preserve">nonché </w:t>
            </w:r>
            <w:proofErr w:type="spellStart"/>
            <w:r w:rsidRPr="009724FF">
              <w:rPr>
                <w:rFonts w:ascii="Times New Roman" w:hAnsi="Times New Roman" w:cs="Times New Roman"/>
                <w:sz w:val="24"/>
                <w:szCs w:val="24"/>
              </w:rPr>
              <w:t>strisciatore</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e lettore di immagini.</w:t>
            </w:r>
          </w:p>
          <w:p w:rsidR="00477FF5" w:rsidRPr="00516377" w:rsidRDefault="00D545A6" w:rsidP="00D545A6">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 xml:space="preserve">Dovrà essere possibile l’esecuzione di: emocromo con formula leucocitaria, conta dei </w:t>
            </w:r>
            <w:proofErr w:type="spellStart"/>
            <w:r w:rsidRPr="00516377">
              <w:rPr>
                <w:rFonts w:ascii="Times New Roman" w:hAnsi="Times New Roman" w:cs="Times New Roman"/>
                <w:sz w:val="24"/>
                <w:szCs w:val="24"/>
              </w:rPr>
              <w:t>reticolociti</w:t>
            </w:r>
            <w:proofErr w:type="spellEnd"/>
            <w:r w:rsidRPr="00516377">
              <w:rPr>
                <w:rFonts w:ascii="Times New Roman" w:hAnsi="Times New Roman" w:cs="Times New Roman"/>
                <w:sz w:val="24"/>
                <w:szCs w:val="24"/>
              </w:rPr>
              <w:t>, conta degli eritroblasti ,esecuzione di conteggi cellulari nei liquidi biologici , esecuzione automatica dello striscio con colorazione dei vetrini e lettura /interpretazione automatica degli strisci ematologici.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D545A6" w:rsidRPr="00516377" w:rsidRDefault="00D545A6" w:rsidP="00C20427">
            <w:pPr>
              <w:pStyle w:val="Paragrafoelenco"/>
              <w:widowControl/>
              <w:autoSpaceDE/>
              <w:spacing w:after="160"/>
              <w:ind w:left="720" w:firstLine="0"/>
              <w:contextualSpacing/>
              <w:rPr>
                <w:rFonts w:ascii="Times New Roman" w:hAnsi="Times New Roman" w:cs="Times New Roman"/>
                <w:b/>
                <w:sz w:val="24"/>
                <w:szCs w:val="24"/>
              </w:rPr>
            </w:pPr>
            <w:r w:rsidRPr="00516377">
              <w:rPr>
                <w:rFonts w:ascii="Times New Roman" w:hAnsi="Times New Roman" w:cs="Times New Roman"/>
                <w:b/>
                <w:sz w:val="24"/>
                <w:szCs w:val="24"/>
              </w:rPr>
              <w:t>PRESIDIO OSPEDALIERO DI MONTEBELLUNA</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Al fine di garantire il back up analitico è</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richiesta una soluzione composta da due strumenti in grado di garantire un capacità analitica oraria del sistema non inferiore ai 200 test/h, </w:t>
            </w:r>
            <w:r w:rsidRPr="009724FF">
              <w:rPr>
                <w:rFonts w:ascii="Times New Roman" w:hAnsi="Times New Roman" w:cs="Times New Roman"/>
                <w:sz w:val="24"/>
                <w:szCs w:val="24"/>
              </w:rPr>
              <w:t xml:space="preserve">nonché </w:t>
            </w:r>
            <w:proofErr w:type="spellStart"/>
            <w:r w:rsidRPr="009724FF">
              <w:rPr>
                <w:rFonts w:ascii="Times New Roman" w:hAnsi="Times New Roman" w:cs="Times New Roman"/>
                <w:sz w:val="24"/>
                <w:szCs w:val="24"/>
              </w:rPr>
              <w:t>strisciatore</w:t>
            </w:r>
            <w:proofErr w:type="spellEnd"/>
            <w:r w:rsidRPr="00516377">
              <w:rPr>
                <w:rFonts w:ascii="Times New Roman" w:hAnsi="Times New Roman" w:cs="Times New Roman"/>
                <w:sz w:val="24"/>
                <w:szCs w:val="24"/>
              </w:rPr>
              <w:t xml:space="preserve">, </w:t>
            </w: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e lettore di immagini.</w:t>
            </w:r>
          </w:p>
          <w:p w:rsidR="00477FF5" w:rsidRPr="00516377" w:rsidRDefault="00D545A6" w:rsidP="00D545A6">
            <w:pPr>
              <w:suppressAutoHyphens w:val="0"/>
              <w:spacing w:after="24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Dovrà essere</w:t>
            </w:r>
            <w:r>
              <w:rPr>
                <w:rFonts w:ascii="Times New Roman" w:hAnsi="Times New Roman" w:cs="Times New Roman"/>
                <w:sz w:val="24"/>
                <w:szCs w:val="24"/>
              </w:rPr>
              <w:t xml:space="preserve"> </w:t>
            </w:r>
            <w:r w:rsidRPr="00516377">
              <w:rPr>
                <w:rFonts w:ascii="Times New Roman" w:hAnsi="Times New Roman" w:cs="Times New Roman"/>
                <w:sz w:val="24"/>
                <w:szCs w:val="24"/>
              </w:rPr>
              <w:t>possibile</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eseguire l’emocromo con formula leucocitaria, conta dei </w:t>
            </w:r>
            <w:proofErr w:type="spellStart"/>
            <w:r w:rsidRPr="00516377">
              <w:rPr>
                <w:rFonts w:ascii="Times New Roman" w:hAnsi="Times New Roman" w:cs="Times New Roman"/>
                <w:sz w:val="24"/>
                <w:szCs w:val="24"/>
              </w:rPr>
              <w:t>reticolociti</w:t>
            </w:r>
            <w:proofErr w:type="spellEnd"/>
            <w:r w:rsidRPr="00516377">
              <w:rPr>
                <w:rFonts w:ascii="Times New Roman" w:hAnsi="Times New Roman" w:cs="Times New Roman"/>
                <w:sz w:val="24"/>
                <w:szCs w:val="24"/>
              </w:rPr>
              <w:t>, conta degli eritroblasti, esecuzione semiautomatica dello striscio e della colorazione dei vetrini e lettura /interpretazione automatica degli strisci ematologici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D545A6" w:rsidRDefault="00D545A6" w:rsidP="00C20427">
            <w:pPr>
              <w:widowControl/>
              <w:autoSpaceDE/>
              <w:spacing w:after="160"/>
              <w:contextualSpacing/>
              <w:rPr>
                <w:rFonts w:ascii="Times New Roman" w:hAnsi="Times New Roman" w:cs="Times New Roman"/>
                <w:b/>
                <w:sz w:val="24"/>
                <w:szCs w:val="24"/>
              </w:rPr>
            </w:pPr>
            <w:r w:rsidRPr="00C20427">
              <w:rPr>
                <w:rFonts w:ascii="Times New Roman" w:hAnsi="Times New Roman" w:cs="Times New Roman"/>
                <w:b/>
                <w:sz w:val="24"/>
                <w:szCs w:val="24"/>
              </w:rPr>
              <w:t>SISTEMA INFORMATICO PER LA GESTIONE STRUMENTALE (</w:t>
            </w:r>
            <w:proofErr w:type="spellStart"/>
            <w:r w:rsidRPr="00C20427">
              <w:rPr>
                <w:rFonts w:ascii="Times New Roman" w:hAnsi="Times New Roman" w:cs="Times New Roman"/>
                <w:b/>
                <w:sz w:val="24"/>
                <w:szCs w:val="24"/>
              </w:rPr>
              <w:t>Middleware</w:t>
            </w:r>
            <w:proofErr w:type="spellEnd"/>
            <w:r w:rsidRPr="00C20427">
              <w:rPr>
                <w:rFonts w:ascii="Times New Roman" w:hAnsi="Times New Roman" w:cs="Times New Roman"/>
                <w:b/>
                <w:sz w:val="24"/>
                <w:szCs w:val="24"/>
              </w:rPr>
              <w:t xml:space="preserve"> specifico di settore, per tutti i presidi)</w:t>
            </w:r>
          </w:p>
          <w:p w:rsidR="00C20427" w:rsidRPr="00C20427" w:rsidRDefault="00C20427" w:rsidP="00C20427">
            <w:pPr>
              <w:widowControl/>
              <w:autoSpaceDE/>
              <w:spacing w:after="160"/>
              <w:contextualSpacing/>
              <w:rPr>
                <w:rFonts w:ascii="Times New Roman" w:hAnsi="Times New Roman" w:cs="Times New Roman"/>
                <w:b/>
                <w:sz w:val="24"/>
                <w:szCs w:val="24"/>
              </w:rPr>
            </w:pP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Il sistema dovrà essere gestito da una stazione di lavoro computerizzata che permetta di controllare tutte le fasi operative e i dati ottenuti dagli analizzatori.</w:t>
            </w:r>
          </w:p>
          <w:p w:rsidR="00D545A6" w:rsidRPr="00516377" w:rsidRDefault="00D545A6" w:rsidP="00D545A6">
            <w:pPr>
              <w:contextualSpacing/>
              <w:jc w:val="both"/>
              <w:rPr>
                <w:rFonts w:ascii="Times New Roman" w:hAnsi="Times New Roman" w:cs="Times New Roman"/>
                <w:sz w:val="24"/>
                <w:szCs w:val="24"/>
              </w:rPr>
            </w:pPr>
            <w:r w:rsidRPr="00516377">
              <w:rPr>
                <w:rFonts w:ascii="Times New Roman" w:hAnsi="Times New Roman" w:cs="Times New Roman"/>
                <w:sz w:val="24"/>
                <w:szCs w:val="24"/>
              </w:rPr>
              <w:t>Il sistema informatico deve prevedere inoltre la creazione di una rete unica con la possibilità di validare l’emocromo da qualsiasi P.O.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D545A6" w:rsidP="009E786E">
            <w:pPr>
              <w:suppressAutoHyphens w:val="0"/>
              <w:rPr>
                <w:rFonts w:ascii="Times New Roman" w:eastAsia="Times New Roman" w:hAnsi="Times New Roman" w:cs="Times New Roman"/>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4C3B42">
        <w:trPr>
          <w:trHeight w:val="332"/>
        </w:trPr>
        <w:tc>
          <w:tcPr>
            <w:tcW w:w="7196" w:type="dxa"/>
          </w:tcPr>
          <w:p w:rsidR="004C3B42" w:rsidRPr="00516377" w:rsidRDefault="004C3B42" w:rsidP="004C3B42">
            <w:pPr>
              <w:pStyle w:val="Paragrafoelenco"/>
              <w:ind w:left="0" w:firstLine="0"/>
              <w:rPr>
                <w:rFonts w:ascii="Times New Roman" w:hAnsi="Times New Roman" w:cs="Times New Roman"/>
                <w:b/>
                <w:sz w:val="24"/>
                <w:szCs w:val="24"/>
                <w:u w:val="single"/>
              </w:rPr>
            </w:pPr>
            <w:r w:rsidRPr="00516377">
              <w:rPr>
                <w:rFonts w:ascii="Times New Roman" w:hAnsi="Times New Roman" w:cs="Times New Roman"/>
                <w:b/>
                <w:sz w:val="24"/>
                <w:szCs w:val="24"/>
                <w:u w:val="single"/>
              </w:rPr>
              <w:t xml:space="preserve"> Strumentazione analitica</w:t>
            </w:r>
          </w:p>
          <w:p w:rsidR="004C3B42" w:rsidRDefault="004C3B42" w:rsidP="009E786E">
            <w:pPr>
              <w:suppressAutoHyphens w:val="0"/>
              <w:rPr>
                <w:rFonts w:ascii="Times New Roman" w:hAnsi="Times New Roman" w:cs="Times New Roman"/>
                <w:b/>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4C3B42">
        <w:trPr>
          <w:trHeight w:val="779"/>
        </w:trPr>
        <w:tc>
          <w:tcPr>
            <w:tcW w:w="7196" w:type="dxa"/>
          </w:tcPr>
          <w:p w:rsidR="00C20427" w:rsidRPr="00516377" w:rsidRDefault="00C20427" w:rsidP="00C20427">
            <w:pPr>
              <w:pStyle w:val="Paragrafoelenco"/>
              <w:ind w:left="567" w:hanging="567"/>
              <w:rPr>
                <w:rFonts w:ascii="Times New Roman" w:hAnsi="Times New Roman" w:cs="Times New Roman"/>
                <w:b/>
                <w:sz w:val="24"/>
                <w:szCs w:val="24"/>
                <w:u w:val="single"/>
              </w:rPr>
            </w:pPr>
          </w:p>
          <w:p w:rsidR="00C20427" w:rsidRPr="00C20427" w:rsidRDefault="00C20427" w:rsidP="00C20427">
            <w:pPr>
              <w:widowControl/>
              <w:autoSpaceDE/>
              <w:contextualSpacing/>
              <w:rPr>
                <w:rFonts w:ascii="Times New Roman" w:hAnsi="Times New Roman" w:cs="Times New Roman"/>
                <w:sz w:val="24"/>
                <w:szCs w:val="24"/>
                <w:u w:val="single"/>
              </w:rPr>
            </w:pPr>
            <w:r w:rsidRPr="00C20427">
              <w:rPr>
                <w:rFonts w:ascii="Times New Roman" w:hAnsi="Times New Roman" w:cs="Times New Roman"/>
                <w:sz w:val="24"/>
                <w:szCs w:val="24"/>
              </w:rPr>
              <w:t>Determinazione e conteggio di eritroblasti in tutti gli emocromi con formula richiesti;</w:t>
            </w:r>
          </w:p>
          <w:p w:rsidR="00477FF5" w:rsidRPr="00516377" w:rsidRDefault="00477FF5" w:rsidP="00C20427">
            <w:pPr>
              <w:pStyle w:val="Paragrafoelenco"/>
              <w:widowControl/>
              <w:autoSpaceDE/>
              <w:ind w:left="720" w:firstLine="0"/>
              <w:contextualSpacing/>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C20427" w:rsidRPr="00C20427" w:rsidRDefault="00C20427" w:rsidP="00C20427">
            <w:pPr>
              <w:widowControl/>
              <w:autoSpaceDE/>
              <w:contextualSpacing/>
              <w:rPr>
                <w:rFonts w:ascii="Times New Roman" w:hAnsi="Times New Roman" w:cs="Times New Roman"/>
                <w:sz w:val="24"/>
                <w:szCs w:val="24"/>
                <w:u w:val="single"/>
              </w:rPr>
            </w:pPr>
            <w:r w:rsidRPr="00C20427">
              <w:rPr>
                <w:rFonts w:ascii="Times New Roman" w:hAnsi="Times New Roman" w:cs="Times New Roman"/>
                <w:sz w:val="24"/>
                <w:szCs w:val="24"/>
              </w:rPr>
              <w:t xml:space="preserve">Determinazione dei </w:t>
            </w:r>
            <w:proofErr w:type="spellStart"/>
            <w:r w:rsidRPr="00C20427">
              <w:rPr>
                <w:rFonts w:ascii="Times New Roman" w:hAnsi="Times New Roman" w:cs="Times New Roman"/>
                <w:sz w:val="24"/>
                <w:szCs w:val="24"/>
              </w:rPr>
              <w:t>reticolociti</w:t>
            </w:r>
            <w:proofErr w:type="spellEnd"/>
            <w:r w:rsidRPr="00C20427">
              <w:rPr>
                <w:rFonts w:ascii="Times New Roman" w:hAnsi="Times New Roman" w:cs="Times New Roman"/>
                <w:sz w:val="24"/>
                <w:szCs w:val="24"/>
              </w:rPr>
              <w:t>;</w:t>
            </w:r>
          </w:p>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C20427" w:rsidRPr="00C20427" w:rsidRDefault="00C20427" w:rsidP="00C20427">
            <w:pPr>
              <w:widowControl/>
              <w:autoSpaceDE/>
              <w:contextualSpacing/>
              <w:rPr>
                <w:rFonts w:ascii="Times New Roman" w:hAnsi="Times New Roman" w:cs="Times New Roman"/>
                <w:sz w:val="24"/>
                <w:szCs w:val="24"/>
                <w:u w:val="single"/>
              </w:rPr>
            </w:pPr>
            <w:r w:rsidRPr="00C20427">
              <w:rPr>
                <w:rFonts w:ascii="Times New Roman" w:hAnsi="Times New Roman" w:cs="Times New Roman"/>
                <w:sz w:val="24"/>
                <w:szCs w:val="24"/>
              </w:rPr>
              <w:t>Conteggio delle piastrine in una o diverse modalità;</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C20427" w:rsidRPr="00C20427" w:rsidRDefault="00C20427" w:rsidP="00C20427">
            <w:pPr>
              <w:widowControl/>
              <w:autoSpaceDE/>
              <w:contextualSpacing/>
              <w:rPr>
                <w:rFonts w:ascii="Times New Roman" w:hAnsi="Times New Roman" w:cs="Times New Roman"/>
                <w:sz w:val="24"/>
                <w:szCs w:val="24"/>
                <w:u w:val="single"/>
              </w:rPr>
            </w:pPr>
            <w:r w:rsidRPr="00C20427">
              <w:rPr>
                <w:rFonts w:ascii="Times New Roman" w:hAnsi="Times New Roman" w:cs="Times New Roman"/>
                <w:sz w:val="24"/>
                <w:szCs w:val="24"/>
              </w:rPr>
              <w:t>Esecuzione di conteggio su liquidi biologici</w:t>
            </w:r>
            <w:r w:rsidR="009724FF">
              <w:rPr>
                <w:rFonts w:ascii="Times New Roman" w:hAnsi="Times New Roman" w:cs="Times New Roman"/>
                <w:sz w:val="24"/>
                <w:szCs w:val="24"/>
              </w:rPr>
              <w:t xml:space="preserve"> (</w:t>
            </w:r>
            <w:r w:rsidRPr="00C20427">
              <w:rPr>
                <w:rFonts w:ascii="Times New Roman" w:hAnsi="Times New Roman" w:cs="Times New Roman"/>
                <w:sz w:val="24"/>
                <w:szCs w:val="24"/>
              </w:rPr>
              <w:t>liquido cefalorachidiano, pleurico ,</w:t>
            </w:r>
            <w:r w:rsidR="009724FF">
              <w:rPr>
                <w:rFonts w:ascii="Times New Roman" w:hAnsi="Times New Roman" w:cs="Times New Roman"/>
                <w:sz w:val="24"/>
                <w:szCs w:val="24"/>
              </w:rPr>
              <w:t xml:space="preserve"> </w:t>
            </w:r>
            <w:bookmarkStart w:id="4" w:name="_GoBack"/>
            <w:bookmarkEnd w:id="4"/>
            <w:r w:rsidRPr="00C20427">
              <w:rPr>
                <w:rFonts w:ascii="Times New Roman" w:hAnsi="Times New Roman" w:cs="Times New Roman"/>
                <w:sz w:val="24"/>
                <w:szCs w:val="24"/>
              </w:rPr>
              <w:t xml:space="preserve">peritoneale, sinoviale </w:t>
            </w:r>
            <w:r w:rsidRPr="00C20427">
              <w:rPr>
                <w:rFonts w:ascii="Times New Roman" w:hAnsi="Times New Roman" w:cs="Times New Roman"/>
                <w:sz w:val="24"/>
                <w:szCs w:val="24"/>
                <w:shd w:val="clear" w:color="auto" w:fill="FFFFFF"/>
              </w:rPr>
              <w:t>e altro</w:t>
            </w:r>
            <w:r w:rsidRPr="00C20427">
              <w:rPr>
                <w:rFonts w:ascii="Times New Roman" w:hAnsi="Times New Roman" w:cs="Times New Roman"/>
                <w:sz w:val="24"/>
                <w:szCs w:val="24"/>
              </w:rPr>
              <w:t>);</w:t>
            </w:r>
          </w:p>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20427"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Gestione del controllo di qualità in tempo reale su 3 livelli su tutti i parametri analizzati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20427"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Il Sistema deve essere in grado di selezionare il profilo analitico con consumo</w:t>
            </w:r>
            <w:r>
              <w:rPr>
                <w:rFonts w:ascii="Times New Roman" w:hAnsi="Times New Roman" w:cs="Times New Roman"/>
                <w:sz w:val="24"/>
                <w:szCs w:val="24"/>
              </w:rPr>
              <w:t xml:space="preserve"> </w:t>
            </w:r>
            <w:r w:rsidRPr="00516377">
              <w:rPr>
                <w:rFonts w:ascii="Times New Roman" w:hAnsi="Times New Roman" w:cs="Times New Roman"/>
                <w:sz w:val="24"/>
                <w:szCs w:val="24"/>
              </w:rPr>
              <w:t>di reagenti differenziato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20427"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 xml:space="preserve">Il Sistema deve essere in grado di analizzare il campione in </w:t>
            </w:r>
            <w:proofErr w:type="spellStart"/>
            <w:r w:rsidRPr="00516377">
              <w:rPr>
                <w:rFonts w:ascii="Times New Roman" w:hAnsi="Times New Roman" w:cs="Times New Roman"/>
                <w:sz w:val="24"/>
                <w:szCs w:val="24"/>
              </w:rPr>
              <w:t>prediluito</w:t>
            </w:r>
            <w:proofErr w:type="spellEnd"/>
            <w:r w:rsidRPr="00516377">
              <w:rPr>
                <w:rFonts w:ascii="Times New Roman" w:hAnsi="Times New Roman" w:cs="Times New Roman"/>
                <w:sz w:val="24"/>
                <w:szCs w:val="24"/>
              </w:rPr>
              <w:t xml:space="preserve">, </w:t>
            </w:r>
            <w:r w:rsidRPr="00516377">
              <w:rPr>
                <w:rFonts w:ascii="Times New Roman" w:hAnsi="Times New Roman" w:cs="Times New Roman"/>
                <w:sz w:val="24"/>
                <w:szCs w:val="24"/>
              </w:rPr>
              <w:lastRenderedPageBreak/>
              <w:t>senza necessità di correzione matematica dei risultati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C20427"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lastRenderedPageBreak/>
              <w:t>Monitoraggio dei volumi dei reagenti a bordo</w:t>
            </w: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C20427"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4C3B42">
        <w:trPr>
          <w:trHeight w:val="413"/>
        </w:trPr>
        <w:tc>
          <w:tcPr>
            <w:tcW w:w="7196" w:type="dxa"/>
          </w:tcPr>
          <w:p w:rsidR="004C3B42" w:rsidRPr="00516377" w:rsidRDefault="004C3B42" w:rsidP="004C3B42">
            <w:pPr>
              <w:pStyle w:val="Paragrafoelenco"/>
              <w:ind w:left="0" w:firstLine="0"/>
              <w:rPr>
                <w:rFonts w:ascii="Times New Roman" w:hAnsi="Times New Roman" w:cs="Times New Roman"/>
                <w:b/>
                <w:sz w:val="24"/>
                <w:szCs w:val="24"/>
                <w:u w:val="single"/>
              </w:rPr>
            </w:pPr>
            <w:proofErr w:type="spellStart"/>
            <w:r w:rsidRPr="00516377">
              <w:rPr>
                <w:rFonts w:ascii="Times New Roman" w:hAnsi="Times New Roman" w:cs="Times New Roman"/>
                <w:b/>
                <w:sz w:val="24"/>
                <w:szCs w:val="24"/>
                <w:u w:val="single"/>
              </w:rPr>
              <w:t>Strisciatore</w:t>
            </w:r>
            <w:proofErr w:type="spellEnd"/>
            <w:r w:rsidRPr="00516377">
              <w:rPr>
                <w:rFonts w:ascii="Times New Roman" w:hAnsi="Times New Roman" w:cs="Times New Roman"/>
                <w:b/>
                <w:sz w:val="24"/>
                <w:szCs w:val="24"/>
                <w:u w:val="single"/>
              </w:rPr>
              <w:t xml:space="preserve"> </w:t>
            </w:r>
            <w:proofErr w:type="spellStart"/>
            <w:r w:rsidRPr="00516377">
              <w:rPr>
                <w:rFonts w:ascii="Times New Roman" w:hAnsi="Times New Roman" w:cs="Times New Roman"/>
                <w:b/>
                <w:sz w:val="24"/>
                <w:szCs w:val="24"/>
                <w:u w:val="single"/>
              </w:rPr>
              <w:t>coloratore</w:t>
            </w:r>
            <w:proofErr w:type="spellEnd"/>
            <w:r w:rsidRPr="00516377">
              <w:rPr>
                <w:rFonts w:ascii="Times New Roman" w:hAnsi="Times New Roman" w:cs="Times New Roman"/>
                <w:b/>
                <w:sz w:val="24"/>
                <w:szCs w:val="24"/>
                <w:u w:val="single"/>
              </w:rPr>
              <w:t xml:space="preserve"> automatico</w:t>
            </w:r>
          </w:p>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4C3B42">
        <w:trPr>
          <w:trHeight w:val="845"/>
        </w:trPr>
        <w:tc>
          <w:tcPr>
            <w:tcW w:w="7196" w:type="dxa"/>
          </w:tcPr>
          <w:p w:rsidR="00C20427" w:rsidRPr="00516377" w:rsidRDefault="00C20427" w:rsidP="00C20427">
            <w:pPr>
              <w:pStyle w:val="Paragrafoelenco"/>
              <w:ind w:left="0"/>
              <w:rPr>
                <w:rFonts w:ascii="Times New Roman" w:hAnsi="Times New Roman" w:cs="Times New Roman"/>
                <w:b/>
                <w:sz w:val="24"/>
                <w:szCs w:val="24"/>
                <w:u w:val="single"/>
              </w:rPr>
            </w:pPr>
          </w:p>
          <w:p w:rsidR="00C20427" w:rsidRPr="004C3B42" w:rsidRDefault="00C20427" w:rsidP="004C3B42">
            <w:pPr>
              <w:widowControl/>
              <w:autoSpaceDE/>
              <w:contextualSpacing/>
              <w:rPr>
                <w:rFonts w:ascii="Times New Roman" w:hAnsi="Times New Roman" w:cs="Times New Roman"/>
                <w:sz w:val="24"/>
                <w:szCs w:val="24"/>
              </w:rPr>
            </w:pPr>
            <w:r w:rsidRPr="004C3B42">
              <w:rPr>
                <w:rFonts w:ascii="Times New Roman" w:hAnsi="Times New Roman" w:cs="Times New Roman"/>
                <w:sz w:val="24"/>
                <w:szCs w:val="24"/>
              </w:rPr>
              <w:t>S</w:t>
            </w:r>
            <w:r w:rsidR="004C3B42">
              <w:rPr>
                <w:rFonts w:ascii="Times New Roman" w:hAnsi="Times New Roman" w:cs="Times New Roman"/>
                <w:sz w:val="24"/>
                <w:szCs w:val="24"/>
              </w:rPr>
              <w:t>istema completamente automatico</w:t>
            </w:r>
          </w:p>
          <w:p w:rsidR="00C20427" w:rsidRPr="00516377" w:rsidRDefault="00C20427" w:rsidP="00C20427">
            <w:pPr>
              <w:suppressAutoHyphens w:val="0"/>
              <w:rPr>
                <w:rFonts w:ascii="Times New Roman" w:eastAsia="Times New Roman" w:hAnsi="Times New Roman" w:cs="Times New Roman"/>
                <w:sz w:val="24"/>
                <w:szCs w:val="24"/>
                <w:highlight w:val="yellow"/>
                <w:lang w:eastAsia="it-IT"/>
              </w:rPr>
            </w:pP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Dotato di lettura bar code, stampa nome e n. di identificativo sul vetrino</w:t>
            </w: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Riconoscimento selettivo dei vetrini da strisciare</w:t>
            </w: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Il Sistema deve essere in grado di utilizzare metodiche di diversa colorazione</w:t>
            </w: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C20427"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4C3B42">
            <w:pPr>
              <w:pStyle w:val="Paragrafoelenco"/>
              <w:ind w:left="0" w:firstLine="0"/>
              <w:rPr>
                <w:rFonts w:ascii="Times New Roman" w:hAnsi="Times New Roman" w:cs="Times New Roman"/>
                <w:sz w:val="24"/>
                <w:szCs w:val="24"/>
              </w:rPr>
            </w:pPr>
            <w:proofErr w:type="spellStart"/>
            <w:r w:rsidRPr="00516377">
              <w:rPr>
                <w:rFonts w:ascii="Times New Roman" w:hAnsi="Times New Roman" w:cs="Times New Roman"/>
                <w:b/>
                <w:sz w:val="24"/>
                <w:szCs w:val="24"/>
                <w:u w:val="single"/>
              </w:rPr>
              <w:t>Strisciatore</w:t>
            </w:r>
            <w:proofErr w:type="spellEnd"/>
            <w:r w:rsidRPr="00516377">
              <w:rPr>
                <w:rFonts w:ascii="Times New Roman" w:hAnsi="Times New Roman" w:cs="Times New Roman"/>
                <w:b/>
                <w:sz w:val="24"/>
                <w:szCs w:val="24"/>
                <w:u w:val="single"/>
              </w:rPr>
              <w:t xml:space="preserve"> </w:t>
            </w:r>
            <w:proofErr w:type="spellStart"/>
            <w:r w:rsidRPr="00516377">
              <w:rPr>
                <w:rFonts w:ascii="Times New Roman" w:hAnsi="Times New Roman" w:cs="Times New Roman"/>
                <w:b/>
                <w:sz w:val="24"/>
                <w:szCs w:val="24"/>
                <w:u w:val="single"/>
              </w:rPr>
              <w:t>coloratore</w:t>
            </w:r>
            <w:proofErr w:type="spellEnd"/>
            <w:r w:rsidRPr="00516377">
              <w:rPr>
                <w:rFonts w:ascii="Times New Roman" w:hAnsi="Times New Roman" w:cs="Times New Roman"/>
                <w:b/>
                <w:sz w:val="24"/>
                <w:szCs w:val="24"/>
                <w:u w:val="single"/>
              </w:rPr>
              <w:t xml:space="preserve"> semiautomatico</w:t>
            </w:r>
          </w:p>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4C3B42" w:rsidRPr="004C3B42" w:rsidRDefault="004C3B42" w:rsidP="004C3B42">
            <w:pPr>
              <w:widowControl/>
              <w:autoSpaceDE/>
              <w:contextualSpacing/>
              <w:rPr>
                <w:rFonts w:ascii="Times New Roman" w:hAnsi="Times New Roman" w:cs="Times New Roman"/>
                <w:sz w:val="24"/>
                <w:szCs w:val="24"/>
              </w:rPr>
            </w:pPr>
            <w:proofErr w:type="spellStart"/>
            <w:r w:rsidRPr="004C3B42">
              <w:rPr>
                <w:rFonts w:ascii="Times New Roman" w:hAnsi="Times New Roman" w:cs="Times New Roman"/>
                <w:sz w:val="24"/>
                <w:szCs w:val="24"/>
              </w:rPr>
              <w:t>Strisciatore</w:t>
            </w:r>
            <w:proofErr w:type="spellEnd"/>
            <w:r w:rsidRPr="004C3B42">
              <w:rPr>
                <w:rFonts w:ascii="Times New Roman" w:hAnsi="Times New Roman" w:cs="Times New Roman"/>
                <w:sz w:val="24"/>
                <w:szCs w:val="24"/>
              </w:rPr>
              <w:t xml:space="preserve"> in grado di standardizzare</w:t>
            </w:r>
            <w:r w:rsidRPr="004C3B42">
              <w:rPr>
                <w:rFonts w:ascii="Times New Roman" w:hAnsi="Times New Roman" w:cs="Times New Roman"/>
                <w:strike/>
                <w:sz w:val="24"/>
                <w:szCs w:val="24"/>
              </w:rPr>
              <w:t xml:space="preserve"> </w:t>
            </w:r>
            <w:r w:rsidRPr="004C3B42">
              <w:rPr>
                <w:rFonts w:ascii="Times New Roman" w:hAnsi="Times New Roman" w:cs="Times New Roman"/>
                <w:sz w:val="24"/>
                <w:szCs w:val="24"/>
              </w:rPr>
              <w:t>la preparazione di vetrini minimizzando le operazioni da parte degli operatori garantendo performance di velocità e qualità del vetrino adatte ai carichi di lavoro e alla complessità del progetto;</w:t>
            </w:r>
          </w:p>
          <w:p w:rsidR="00C20427" w:rsidRPr="00516377" w:rsidRDefault="00C20427" w:rsidP="004C3B42">
            <w:pPr>
              <w:suppressAutoHyphens w:val="0"/>
              <w:rPr>
                <w:rFonts w:ascii="Times New Roman" w:eastAsia="Times New Roman" w:hAnsi="Times New Roman" w:cs="Times New Roman"/>
                <w:sz w:val="24"/>
                <w:szCs w:val="24"/>
                <w:highlight w:val="yellow"/>
                <w:lang w:eastAsia="it-IT"/>
              </w:rPr>
            </w:pP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4C3B42" w:rsidP="009E786E">
            <w:pPr>
              <w:suppressAutoHyphens w:val="0"/>
              <w:rPr>
                <w:rFonts w:ascii="Times New Roman" w:eastAsia="Times New Roman" w:hAnsi="Times New Roman" w:cs="Times New Roman"/>
                <w:sz w:val="24"/>
                <w:szCs w:val="24"/>
                <w:highlight w:val="yellow"/>
                <w:lang w:eastAsia="it-IT"/>
              </w:rPr>
            </w:pPr>
            <w:proofErr w:type="spellStart"/>
            <w:r w:rsidRPr="00516377">
              <w:rPr>
                <w:rFonts w:ascii="Times New Roman" w:hAnsi="Times New Roman" w:cs="Times New Roman"/>
                <w:sz w:val="24"/>
                <w:szCs w:val="24"/>
              </w:rPr>
              <w:t>Coloratore</w:t>
            </w:r>
            <w:proofErr w:type="spellEnd"/>
            <w:r w:rsidRPr="00516377">
              <w:rPr>
                <w:rFonts w:ascii="Times New Roman" w:hAnsi="Times New Roman" w:cs="Times New Roman"/>
                <w:sz w:val="24"/>
                <w:szCs w:val="24"/>
              </w:rPr>
              <w:t xml:space="preserve"> stand alone in grado di standardizzare la qualità della colorazione permettendo l’adattabilità della metodica della colorazione</w:t>
            </w: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C20427"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4C3B42">
            <w:pPr>
              <w:pStyle w:val="Paragrafoelenco"/>
              <w:ind w:left="0" w:firstLine="0"/>
              <w:rPr>
                <w:rFonts w:ascii="Times New Roman" w:hAnsi="Times New Roman" w:cs="Times New Roman"/>
                <w:b/>
                <w:sz w:val="24"/>
                <w:szCs w:val="24"/>
                <w:u w:val="single"/>
              </w:rPr>
            </w:pPr>
            <w:r w:rsidRPr="00516377">
              <w:rPr>
                <w:rFonts w:ascii="Times New Roman" w:hAnsi="Times New Roman" w:cs="Times New Roman"/>
                <w:b/>
                <w:sz w:val="24"/>
                <w:szCs w:val="24"/>
                <w:u w:val="single"/>
              </w:rPr>
              <w:t>Sistema di gestione</w:t>
            </w:r>
            <w:r>
              <w:rPr>
                <w:rFonts w:ascii="Times New Roman" w:hAnsi="Times New Roman" w:cs="Times New Roman"/>
                <w:b/>
                <w:sz w:val="24"/>
                <w:szCs w:val="24"/>
                <w:u w:val="single"/>
              </w:rPr>
              <w:t xml:space="preserve"> </w:t>
            </w:r>
            <w:r w:rsidRPr="00516377">
              <w:rPr>
                <w:rFonts w:ascii="Times New Roman" w:hAnsi="Times New Roman" w:cs="Times New Roman"/>
                <w:b/>
                <w:sz w:val="24"/>
                <w:szCs w:val="24"/>
                <w:u w:val="single"/>
              </w:rPr>
              <w:t>(</w:t>
            </w:r>
            <w:proofErr w:type="spellStart"/>
            <w:r w:rsidRPr="00516377">
              <w:rPr>
                <w:rFonts w:ascii="Times New Roman" w:hAnsi="Times New Roman" w:cs="Times New Roman"/>
                <w:b/>
                <w:sz w:val="24"/>
                <w:szCs w:val="24"/>
                <w:u w:val="single"/>
              </w:rPr>
              <w:t>middleware</w:t>
            </w:r>
            <w:proofErr w:type="spellEnd"/>
            <w:r w:rsidRPr="00516377">
              <w:rPr>
                <w:rFonts w:ascii="Times New Roman" w:hAnsi="Times New Roman" w:cs="Times New Roman"/>
                <w:b/>
                <w:sz w:val="24"/>
                <w:szCs w:val="24"/>
                <w:u w:val="single"/>
              </w:rPr>
              <w:t xml:space="preserve">) </w:t>
            </w:r>
          </w:p>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4C3B42" w:rsidRPr="00516377" w:rsidRDefault="004C3B42" w:rsidP="004C3B42">
            <w:pPr>
              <w:pStyle w:val="Paragrafoelenco"/>
              <w:ind w:left="0"/>
              <w:rPr>
                <w:rFonts w:ascii="Times New Roman" w:hAnsi="Times New Roman" w:cs="Times New Roman"/>
                <w:b/>
                <w:sz w:val="24"/>
                <w:szCs w:val="24"/>
                <w:u w:val="single"/>
              </w:rPr>
            </w:pPr>
          </w:p>
          <w:p w:rsidR="004C3B42" w:rsidRPr="00516377" w:rsidRDefault="004C3B42" w:rsidP="004C3B42">
            <w:pPr>
              <w:widowControl/>
              <w:autoSpaceDE/>
              <w:contextualSpacing/>
              <w:jc w:val="both"/>
              <w:rPr>
                <w:rFonts w:ascii="Times New Roman" w:hAnsi="Times New Roman" w:cs="Times New Roman"/>
                <w:sz w:val="24"/>
                <w:szCs w:val="24"/>
              </w:rPr>
            </w:pPr>
            <w:r w:rsidRPr="00516377">
              <w:rPr>
                <w:rFonts w:ascii="Times New Roman" w:hAnsi="Times New Roman" w:cs="Times New Roman"/>
                <w:sz w:val="24"/>
                <w:szCs w:val="24"/>
              </w:rPr>
              <w:t>Il sistema dovrà essere formato da una stazione di lavoro computerizzata che permetta di controllare tutte le fasi operative e i dati ottenuti dagli analizzatori;</w:t>
            </w:r>
          </w:p>
          <w:p w:rsidR="00C20427" w:rsidRPr="00516377" w:rsidRDefault="00C20427"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C20427" w:rsidRPr="00516377" w:rsidTr="009E786E">
        <w:trPr>
          <w:trHeight w:val="20"/>
        </w:trPr>
        <w:tc>
          <w:tcPr>
            <w:tcW w:w="7196" w:type="dxa"/>
          </w:tcPr>
          <w:p w:rsidR="00C20427"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La raccolta dei dati numerici, dei grafici, degli allarmi, delle immagini dei vetrini e qualsiasi altra</w:t>
            </w:r>
            <w:r>
              <w:rPr>
                <w:rFonts w:ascii="Times New Roman" w:hAnsi="Times New Roman" w:cs="Times New Roman"/>
                <w:sz w:val="24"/>
                <w:szCs w:val="24"/>
              </w:rPr>
              <w:t xml:space="preserve"> </w:t>
            </w:r>
            <w:r w:rsidRPr="00516377">
              <w:rPr>
                <w:rFonts w:ascii="Times New Roman" w:hAnsi="Times New Roman" w:cs="Times New Roman"/>
                <w:sz w:val="24"/>
                <w:szCs w:val="24"/>
              </w:rPr>
              <w:t>informazione inviata dagli strumenti</w:t>
            </w:r>
          </w:p>
        </w:tc>
        <w:tc>
          <w:tcPr>
            <w:tcW w:w="2658" w:type="dxa"/>
          </w:tcPr>
          <w:p w:rsidR="00C20427" w:rsidRPr="00516377" w:rsidRDefault="00C20427"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 xml:space="preserve">La gestione dei reflex e </w:t>
            </w:r>
            <w:proofErr w:type="spellStart"/>
            <w:r w:rsidRPr="00516377">
              <w:rPr>
                <w:rFonts w:ascii="Times New Roman" w:hAnsi="Times New Roman" w:cs="Times New Roman"/>
                <w:sz w:val="24"/>
                <w:szCs w:val="24"/>
              </w:rPr>
              <w:t>rerun</w:t>
            </w:r>
            <w:proofErr w:type="spellEnd"/>
            <w:r w:rsidRPr="00516377">
              <w:rPr>
                <w:rFonts w:ascii="Times New Roman" w:hAnsi="Times New Roman" w:cs="Times New Roman"/>
                <w:sz w:val="24"/>
                <w:szCs w:val="24"/>
              </w:rPr>
              <w:t xml:space="preserve"> test</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La refertazione locale</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Il controllo qualità e il monitoraggio dell’allineamento tra i diversi analizzatori</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La stazione di lavoro deve essere munita di un sistema esperto per lo screening e la validazione automatica dei risultati. Il sistema esperto deve essere gestibile dall’utilizzatore ed implementabile e modificabile in ogni momento</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Dovrà essere fornito tutto l’hardware e il software necessario alla creazione della rete geografica ematologica in tutti i presidi ospedalieri dell’ULSS2 Marca Trevigiana</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4C3B42">
            <w:pPr>
              <w:pStyle w:val="Paragrafoelenco"/>
              <w:ind w:left="0" w:firstLine="0"/>
              <w:rPr>
                <w:rFonts w:ascii="Times New Roman" w:hAnsi="Times New Roman" w:cs="Times New Roman"/>
                <w:b/>
                <w:sz w:val="24"/>
                <w:szCs w:val="24"/>
                <w:u w:val="single"/>
              </w:rPr>
            </w:pPr>
            <w:r w:rsidRPr="00516377">
              <w:rPr>
                <w:rFonts w:ascii="Times New Roman" w:hAnsi="Times New Roman" w:cs="Times New Roman"/>
                <w:b/>
                <w:sz w:val="24"/>
                <w:szCs w:val="24"/>
                <w:u w:val="single"/>
              </w:rPr>
              <w:t>Sistema di lettura del vetrino automatizzato</w:t>
            </w:r>
          </w:p>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t>Il sistema deve permettere in completa automazione la digitalizzazione di cellule ematiche da vetrino ematologico</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9E786E">
            <w:pPr>
              <w:suppressAutoHyphens w:val="0"/>
              <w:rPr>
                <w:rFonts w:ascii="Times New Roman" w:eastAsia="Times New Roman" w:hAnsi="Times New Roman" w:cs="Times New Roman"/>
                <w:sz w:val="24"/>
                <w:szCs w:val="24"/>
                <w:highlight w:val="yellow"/>
                <w:lang w:eastAsia="it-IT"/>
              </w:rPr>
            </w:pP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r w:rsidR="004C3B42" w:rsidRPr="00516377" w:rsidTr="009E786E">
        <w:trPr>
          <w:trHeight w:val="20"/>
        </w:trPr>
        <w:tc>
          <w:tcPr>
            <w:tcW w:w="7196" w:type="dxa"/>
          </w:tcPr>
          <w:p w:rsidR="004C3B42" w:rsidRPr="00516377" w:rsidRDefault="004C3B42" w:rsidP="004C3B42">
            <w:pPr>
              <w:pStyle w:val="Paragrafoelenco"/>
              <w:ind w:left="0"/>
              <w:rPr>
                <w:rFonts w:ascii="Times New Roman" w:hAnsi="Times New Roman" w:cs="Times New Roman"/>
                <w:b/>
                <w:sz w:val="24"/>
                <w:szCs w:val="24"/>
                <w:u w:val="single"/>
              </w:rPr>
            </w:pPr>
          </w:p>
          <w:p w:rsidR="004C3B42" w:rsidRPr="00516377" w:rsidRDefault="004C3B42" w:rsidP="004C3B42">
            <w:pPr>
              <w:suppressAutoHyphens w:val="0"/>
              <w:rPr>
                <w:rFonts w:ascii="Times New Roman" w:eastAsia="Times New Roman" w:hAnsi="Times New Roman" w:cs="Times New Roman"/>
                <w:sz w:val="24"/>
                <w:szCs w:val="24"/>
                <w:highlight w:val="yellow"/>
                <w:lang w:eastAsia="it-IT"/>
              </w:rPr>
            </w:pPr>
            <w:r w:rsidRPr="00516377">
              <w:rPr>
                <w:rFonts w:ascii="Times New Roman" w:hAnsi="Times New Roman" w:cs="Times New Roman"/>
                <w:sz w:val="24"/>
                <w:szCs w:val="24"/>
              </w:rPr>
              <w:lastRenderedPageBreak/>
              <w:t>Servizio di assistenza tecnica per hardware e software, con intervento on site entro 8 ore lavorative dalla chiamata dal lunedì al sabato e con intervento Domenica e Festivi in caso di guasto bloccante. Servizio di assistenza telefonica fornito da operatori specializzati per hardware e software 7 gg su 7 disponibile 24 ore al giorno</w:t>
            </w:r>
          </w:p>
        </w:tc>
        <w:tc>
          <w:tcPr>
            <w:tcW w:w="2658" w:type="dxa"/>
          </w:tcPr>
          <w:p w:rsidR="004C3B42" w:rsidRPr="00516377" w:rsidRDefault="004C3B42"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p w:rsidR="00477FF5" w:rsidRPr="00516377" w:rsidRDefault="00477FF5"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Caratteristiche del progetto tecnico per tutti i presidi.</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Verrà valutato, a titolo esemplificativo ma non esaustivo:</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 il livello di automazione inteso come flessibilità del sistema di automazione nel ridurre al minimo l'intervento operatore oltre che nel normale flusso di routine, in particolar modo nel caso di gestione di eccezioni quali </w:t>
            </w:r>
            <w:proofErr w:type="spellStart"/>
            <w:r w:rsidRPr="001D11BC">
              <w:rPr>
                <w:rFonts w:ascii="Times New Roman" w:eastAsia="Times New Roman" w:hAnsi="Times New Roman" w:cs="Times New Roman"/>
                <w:sz w:val="24"/>
                <w:szCs w:val="24"/>
                <w:lang w:eastAsia="it-IT"/>
              </w:rPr>
              <w:t>retest</w:t>
            </w:r>
            <w:proofErr w:type="spellEnd"/>
            <w:r w:rsidRPr="001D11BC">
              <w:rPr>
                <w:rFonts w:ascii="Times New Roman" w:eastAsia="Times New Roman" w:hAnsi="Times New Roman" w:cs="Times New Roman"/>
                <w:sz w:val="24"/>
                <w:szCs w:val="24"/>
                <w:lang w:eastAsia="it-IT"/>
              </w:rPr>
              <w:t xml:space="preserve"> e approfondimenti;</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adattabilità all’organizzazione del laboratorio intesa come spazi occupati;</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uniformità degli analizzatori su tutti i presidi;</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elementi di innovazione della soluzione proposta;</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3B0D2E" w:rsidRPr="001D11BC" w:rsidRDefault="003B0D2E" w:rsidP="003B0D2E">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u w:val="single"/>
                <w:lang w:eastAsia="it-IT"/>
              </w:rPr>
              <w:t>Indagini quantitative e qualitative sulle cellule mediante striscio di sangue periferico</w:t>
            </w:r>
            <w:r w:rsidRPr="001D11BC">
              <w:rPr>
                <w:rFonts w:ascii="Times New Roman" w:eastAsia="Times New Roman" w:hAnsi="Times New Roman" w:cs="Times New Roman"/>
                <w:sz w:val="24"/>
                <w:szCs w:val="24"/>
                <w:lang w:eastAsia="it-IT"/>
              </w:rPr>
              <w:t xml:space="preserve">: versatilità del modulo automatico di preparazione e colorazione dei vetrini ematologici valutata sulla possibilità di: 1) eseguire diversi tipi di colorazioni del vetrino; 2) adeguare velocità e inclinazione di striscio in base all'ematocrito; 3) programmazione ed esecuzione selettiva e automatica del solo striscio e colorazione da </w:t>
            </w:r>
            <w:proofErr w:type="spellStart"/>
            <w:r w:rsidRPr="001D11BC">
              <w:rPr>
                <w:rFonts w:ascii="Times New Roman" w:eastAsia="Times New Roman" w:hAnsi="Times New Roman" w:cs="Times New Roman"/>
                <w:sz w:val="24"/>
                <w:szCs w:val="24"/>
                <w:lang w:eastAsia="it-IT"/>
              </w:rPr>
              <w:t>Middleware</w:t>
            </w:r>
            <w:proofErr w:type="spellEnd"/>
            <w:r w:rsidRPr="001D11BC">
              <w:rPr>
                <w:rFonts w:ascii="Times New Roman" w:eastAsia="Times New Roman" w:hAnsi="Times New Roman" w:cs="Times New Roman"/>
                <w:sz w:val="24"/>
                <w:szCs w:val="24"/>
                <w:lang w:eastAsia="it-IT"/>
              </w:rPr>
              <w:t xml:space="preserve"> o LIS; 4) operare in modo indipendente dagli analizzatori.</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Le funzionalità devono essere dimostrabili con qualsiasi mezzo di prova idoneo allo scopo.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3B0D2E" w:rsidRPr="001D11BC" w:rsidRDefault="003B0D2E" w:rsidP="003B0D2E">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Ottimizzazione della rete clinica intesa come diffusione dell’expertise ematologica nei nodi rete: sarà premiato il sistema per la lettura e interpretazione automatica dei vetrini in grado di </w:t>
            </w:r>
            <w:proofErr w:type="spellStart"/>
            <w:r w:rsidRPr="001D11BC">
              <w:rPr>
                <w:rFonts w:ascii="Times New Roman" w:eastAsia="Times New Roman" w:hAnsi="Times New Roman" w:cs="Times New Roman"/>
                <w:sz w:val="24"/>
                <w:szCs w:val="24"/>
                <w:lang w:eastAsia="it-IT"/>
              </w:rPr>
              <w:t>preclassificare</w:t>
            </w:r>
            <w:proofErr w:type="spellEnd"/>
            <w:r w:rsidRPr="001D11BC">
              <w:rPr>
                <w:rFonts w:ascii="Times New Roman" w:eastAsia="Times New Roman" w:hAnsi="Times New Roman" w:cs="Times New Roman"/>
                <w:sz w:val="24"/>
                <w:szCs w:val="24"/>
                <w:lang w:eastAsia="it-IT"/>
              </w:rPr>
              <w:t xml:space="preserve"> gli elementi sia di uno striscio di sangue periferico che dei liquidi biologici.</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u w:val="single"/>
                <w:lang w:eastAsia="it-IT"/>
              </w:rPr>
              <w:br/>
            </w:r>
            <w:r w:rsidRPr="001D11BC">
              <w:rPr>
                <w:rFonts w:ascii="Times New Roman" w:eastAsia="Times New Roman" w:hAnsi="Times New Roman" w:cs="Times New Roman"/>
                <w:sz w:val="24"/>
                <w:szCs w:val="24"/>
                <w:lang w:eastAsia="it-IT"/>
              </w:rPr>
              <w:t>Le funzionalità devono essere dimostrabili con qualsiasi mezzo di prova idoneo allo scopo.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Standardizzazione del processo di classificazione automatica. Sarà premiata</w:t>
            </w:r>
            <w:r w:rsidRPr="001D11BC">
              <w:rPr>
                <w:rFonts w:ascii="Times New Roman" w:eastAsia="Times New Roman" w:hAnsi="Times New Roman" w:cs="Times New Roman"/>
                <w:color w:val="FF0000"/>
                <w:sz w:val="24"/>
                <w:szCs w:val="24"/>
                <w:lang w:eastAsia="it-IT"/>
              </w:rPr>
              <w:t xml:space="preserve"> </w:t>
            </w:r>
            <w:r w:rsidRPr="001D11BC">
              <w:rPr>
                <w:rFonts w:ascii="Times New Roman" w:eastAsia="Times New Roman" w:hAnsi="Times New Roman" w:cs="Times New Roman"/>
                <w:sz w:val="24"/>
                <w:szCs w:val="24"/>
                <w:lang w:eastAsia="it-IT"/>
              </w:rPr>
              <w:t>l’integrazione sia logica che fisica del sistema per la lettura e interpretazione automatica dei vetrini ematologici con gli analizzatori e del sistema striscio con colorazione dei vetrini.</w:t>
            </w:r>
          </w:p>
          <w:p w:rsidR="003B0D2E" w:rsidRPr="001D11BC" w:rsidRDefault="003B0D2E" w:rsidP="003B0D2E">
            <w:pPr>
              <w:rPr>
                <w:rFonts w:ascii="Times New Roman" w:eastAsia="Times New Roman" w:hAnsi="Times New Roman" w:cs="Times New Roman"/>
                <w:sz w:val="24"/>
                <w:szCs w:val="24"/>
                <w:lang w:eastAsia="it-IT"/>
              </w:rPr>
            </w:pPr>
          </w:p>
          <w:p w:rsidR="00477FF5" w:rsidRPr="00516377" w:rsidRDefault="003B0D2E" w:rsidP="003B0D2E">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Le funzionalità devono essere dimostrabili con qualsiasi mezzo di prova idoneo allo scopo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Consolidamento delle provette a sangue intero finalizzata a ottimizzare </w:t>
            </w:r>
            <w:r w:rsidRPr="001D11BC">
              <w:rPr>
                <w:rFonts w:ascii="Times New Roman" w:eastAsia="Times New Roman" w:hAnsi="Times New Roman" w:cs="Times New Roman"/>
                <w:sz w:val="24"/>
                <w:szCs w:val="24"/>
                <w:lang w:eastAsia="it-IT"/>
              </w:rPr>
              <w:lastRenderedPageBreak/>
              <w:t>la quantità di sangue prelevato al paziente e a sostenere minori costi di approvvigionamento e smaltimento.</w:t>
            </w: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Sarà premiata la soluzione in grado di smistare automaticamente e senza l'intervento manuale dell'operatore, le provette con richiesta di VES in seguito alla validazione degli esami emocromocitometrici.</w:t>
            </w:r>
          </w:p>
          <w:p w:rsidR="003B0D2E" w:rsidRPr="001D11BC" w:rsidRDefault="003B0D2E" w:rsidP="003B0D2E">
            <w:pPr>
              <w:rPr>
                <w:rFonts w:ascii="Times New Roman" w:eastAsia="Times New Roman" w:hAnsi="Times New Roman" w:cs="Times New Roman"/>
                <w:sz w:val="24"/>
                <w:szCs w:val="24"/>
                <w:lang w:eastAsia="it-IT"/>
              </w:rPr>
            </w:pPr>
          </w:p>
          <w:p w:rsidR="003B0D2E" w:rsidRPr="001D11BC" w:rsidRDefault="003B0D2E" w:rsidP="003B0D2E">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Le funzionalità devono essere dimostrabili con qualsiasi mezzo di prova idoneo allo scopo.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2A36CB" w:rsidRPr="001D11BC" w:rsidRDefault="002A36CB" w:rsidP="002A36CB">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lastRenderedPageBreak/>
              <w:t>Valutazione della soluzione progettuale in riferimento alla salute e benessere degli operatori in relazione al rischio da esposizione ad agenti biologici. In conformità all'art. 272 punti 2b e 2c del D.lgs. 81/08 (Testo Unico sulla salute e sicurezza sul lavoro), sarà valutata positivamente la soluzione che consenta di manipolare il più possibile provette tappate.</w:t>
            </w:r>
          </w:p>
          <w:p w:rsidR="002A36CB" w:rsidRPr="001D11BC" w:rsidRDefault="002A36CB" w:rsidP="002A36CB">
            <w:pPr>
              <w:jc w:val="both"/>
              <w:rPr>
                <w:rFonts w:ascii="Times New Roman" w:eastAsia="Times New Roman" w:hAnsi="Times New Roman" w:cs="Times New Roman"/>
                <w:sz w:val="24"/>
                <w:szCs w:val="24"/>
                <w:lang w:eastAsia="it-IT"/>
              </w:rPr>
            </w:pPr>
          </w:p>
          <w:p w:rsidR="002A36CB" w:rsidRPr="001D11BC" w:rsidRDefault="002A36CB" w:rsidP="002A36CB">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Allegare scheda tecnica e manuale operatore integrale, indicando riferimenti precisi a misure tecniche di protezione e ad eventuali limitazioni all’utilizzo delle tecnologie oggetto di offerta.</w:t>
            </w:r>
          </w:p>
          <w:p w:rsidR="00477FF5" w:rsidRPr="00516377" w:rsidRDefault="00477FF5" w:rsidP="009E786E">
            <w:pPr>
              <w:suppressAutoHyphens w:val="0"/>
              <w:spacing w:after="24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9724FF" w:rsidRPr="001D11BC" w:rsidRDefault="009724FF" w:rsidP="009724FF">
            <w:pPr>
              <w:spacing w:after="24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Parametri finalizzati a verificare la funzionalità del midollo osseo e la corretta formazione di trombociti partendo da cellule megacariociti. Per verificare l'attendibilità del conteggio saranno premiati gli analizzatori in grado di determinare la conta piastrinica (trombociti) utilizzando tecnologie: </w:t>
            </w:r>
            <w:proofErr w:type="spellStart"/>
            <w:r w:rsidRPr="001D11BC">
              <w:rPr>
                <w:rFonts w:ascii="Times New Roman" w:eastAsia="Times New Roman" w:hAnsi="Times New Roman" w:cs="Times New Roman"/>
                <w:sz w:val="24"/>
                <w:szCs w:val="24"/>
                <w:lang w:eastAsia="it-IT"/>
              </w:rPr>
              <w:t>impedenziometriche</w:t>
            </w:r>
            <w:proofErr w:type="spellEnd"/>
            <w:r w:rsidRPr="001D11BC">
              <w:rPr>
                <w:rFonts w:ascii="Times New Roman" w:eastAsia="Times New Roman" w:hAnsi="Times New Roman" w:cs="Times New Roman"/>
                <w:sz w:val="24"/>
                <w:szCs w:val="24"/>
                <w:lang w:eastAsia="it-IT"/>
              </w:rPr>
              <w:t>, ottiche, ottiche multidimensionali e ottiche in fluorescenza con canale e reagente dedicato.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9724FF" w:rsidRPr="001D11BC" w:rsidRDefault="009724FF" w:rsidP="009724FF">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Parametri finalizzati a verificare la funzionalità del midollo osseo e il corretto sviluppo delle cellule staminali ematopoietiche in globuli rossi maturi.</w:t>
            </w:r>
          </w:p>
          <w:p w:rsidR="00477FF5" w:rsidRPr="00516377" w:rsidRDefault="009724FF" w:rsidP="009724FF">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Sarà attribuito il massimo punteggio alla Ditta che offre analizzatori in grado di misurare il maggior numero di frazioni maturative dei </w:t>
            </w:r>
            <w:proofErr w:type="spellStart"/>
            <w:r w:rsidRPr="001D11BC">
              <w:rPr>
                <w:rFonts w:ascii="Times New Roman" w:eastAsia="Times New Roman" w:hAnsi="Times New Roman" w:cs="Times New Roman"/>
                <w:sz w:val="24"/>
                <w:szCs w:val="24"/>
                <w:lang w:eastAsia="it-IT"/>
              </w:rPr>
              <w:t>reticolociti</w:t>
            </w:r>
            <w:proofErr w:type="spellEnd"/>
            <w:r w:rsidRPr="001D11BC">
              <w:rPr>
                <w:rFonts w:ascii="Times New Roman" w:eastAsia="Times New Roman" w:hAnsi="Times New Roman" w:cs="Times New Roman"/>
                <w:sz w:val="24"/>
                <w:szCs w:val="24"/>
                <w:lang w:eastAsia="it-IT"/>
              </w:rPr>
              <w:t xml:space="preserve"> espresse attraverso l'indice reticolocitario (RF)</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Al fine di incrementare l'efficienza nell'esecuzione dei controlli di qualità e ridurre le non conformità derivanti da errori operatore-dipendenti, sarà premiata la fornitura di un sangue di controllo (non di terza parte) il cui pannello riesca a coprire gli esami Emocromo con formula, comprensivo di </w:t>
            </w:r>
            <w:proofErr w:type="spellStart"/>
            <w:r w:rsidRPr="001D11BC">
              <w:rPr>
                <w:rFonts w:ascii="Times New Roman" w:eastAsia="Times New Roman" w:hAnsi="Times New Roman" w:cs="Times New Roman"/>
                <w:sz w:val="24"/>
                <w:szCs w:val="24"/>
                <w:lang w:eastAsia="it-IT"/>
              </w:rPr>
              <w:t>reticolociti</w:t>
            </w:r>
            <w:proofErr w:type="spellEnd"/>
            <w:r w:rsidRPr="001D11BC">
              <w:rPr>
                <w:rFonts w:ascii="Times New Roman" w:eastAsia="Times New Roman" w:hAnsi="Times New Roman" w:cs="Times New Roman"/>
                <w:sz w:val="24"/>
                <w:szCs w:val="24"/>
                <w:lang w:eastAsia="it-IT"/>
              </w:rPr>
              <w:t xml:space="preserve"> ed eritroblasti, utilizzando una sola fiala QC.</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Gestione automatica di campioni in cui è necessario un prelievo a bassi volumi (es. campioni pediatrici, oncologici, liquor etc...).</w:t>
            </w:r>
          </w:p>
          <w:p w:rsidR="00477FF5" w:rsidRPr="00516377" w:rsidRDefault="009724FF" w:rsidP="009724FF">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sz w:val="24"/>
                <w:szCs w:val="24"/>
                <w:lang w:eastAsia="it-IT"/>
              </w:rPr>
              <w:t>Sarà premiato l'analizzatore in grado di processare automaticamente campioni con il minor volume possibile. Nel caso in cui la fornitura preveda analizzatori non omogenei tra loro sarà preso in esame il caso peggiorativo (volume più alto). Indicare il dato richiesto fornendo puntuale riscontro nella scheda tecnica o nel manuale operatore dell'analizzatore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Gestione in completa automazione dell’analisi dei liquidi biologici diversi dal sangue (liquor, liquidi pleurici, etc...).</w:t>
            </w:r>
          </w:p>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lastRenderedPageBreak/>
              <w:t>Sarà premiata la presenza delle seguenti caratteristiche:</w:t>
            </w:r>
          </w:p>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1. gestione del liquido senza alcun pretrattamento da parte dell’operatore;</w:t>
            </w:r>
          </w:p>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2. </w:t>
            </w:r>
            <w:proofErr w:type="spellStart"/>
            <w:r w:rsidRPr="001D11BC">
              <w:rPr>
                <w:rFonts w:ascii="Times New Roman" w:eastAsia="Times New Roman" w:hAnsi="Times New Roman" w:cs="Times New Roman"/>
                <w:sz w:val="24"/>
                <w:szCs w:val="24"/>
                <w:lang w:eastAsia="it-IT"/>
              </w:rPr>
              <w:t>processazione</w:t>
            </w:r>
            <w:proofErr w:type="spellEnd"/>
            <w:r w:rsidRPr="001D11BC">
              <w:rPr>
                <w:rFonts w:ascii="Times New Roman" w:eastAsia="Times New Roman" w:hAnsi="Times New Roman" w:cs="Times New Roman"/>
                <w:sz w:val="24"/>
                <w:szCs w:val="24"/>
                <w:lang w:eastAsia="it-IT"/>
              </w:rPr>
              <w:t xml:space="preserve"> da provetta chiusa;</w:t>
            </w:r>
          </w:p>
          <w:p w:rsidR="009724FF" w:rsidRPr="001D11BC" w:rsidRDefault="009724FF" w:rsidP="009724FF">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3. sensibilità di LOD &lt; 3 cellule/microlitro;</w:t>
            </w:r>
          </w:p>
          <w:p w:rsidR="00477FF5" w:rsidRPr="00516377" w:rsidRDefault="009724FF" w:rsidP="009724FF">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4. possibilità di effettuare la conta differenziale delle cellule dei liquidi biologici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9724FF" w:rsidP="009E786E">
            <w:pPr>
              <w:suppressAutoHyphens w:val="0"/>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sz w:val="24"/>
                <w:szCs w:val="24"/>
                <w:lang w:eastAsia="it-IT"/>
              </w:rPr>
              <w:lastRenderedPageBreak/>
              <w:t xml:space="preserve">Programma </w:t>
            </w:r>
            <w:proofErr w:type="spellStart"/>
            <w:r w:rsidRPr="001D11BC">
              <w:rPr>
                <w:rFonts w:ascii="Times New Roman" w:eastAsia="Times New Roman" w:hAnsi="Times New Roman" w:cs="Times New Roman"/>
                <w:sz w:val="24"/>
                <w:szCs w:val="24"/>
                <w:lang w:eastAsia="it-IT"/>
              </w:rPr>
              <w:t>interlaboratorio</w:t>
            </w:r>
            <w:proofErr w:type="spellEnd"/>
            <w:r w:rsidRPr="001D11BC">
              <w:rPr>
                <w:rFonts w:ascii="Times New Roman" w:eastAsia="Times New Roman" w:hAnsi="Times New Roman" w:cs="Times New Roman"/>
                <w:sz w:val="24"/>
                <w:szCs w:val="24"/>
                <w:lang w:eastAsia="it-IT"/>
              </w:rPr>
              <w:t xml:space="preserve"> di CQI non di terza parte: sarà valutata la presenza di certificazioni ISO, l’esportazione automatica dei dati e la possibilità di elaborazione in tempo reale degli stessi. Relazionare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9724FF" w:rsidP="009E786E">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Fruibilità del sistema analitico: sarà valutato positivamente il sistema in grado di garantire modalità di accensione e spegnimento automatico senza intervento dell'operatore. Relazionare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9724FF" w:rsidRPr="00516377" w:rsidTr="009E786E">
        <w:trPr>
          <w:trHeight w:val="20"/>
        </w:trPr>
        <w:tc>
          <w:tcPr>
            <w:tcW w:w="7196" w:type="dxa"/>
          </w:tcPr>
          <w:p w:rsidR="009724FF" w:rsidRPr="001D11BC" w:rsidRDefault="009724FF" w:rsidP="00FE68A2">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Complessità manutentiva da parte del personale tecnico sanitario di laboratorio: verrà valutato positivamente il sistema in grado di garantire la pulizia degli analizzatori in modalità completamente automatica e programmabile dal sistema. Relazionare</w:t>
            </w:r>
          </w:p>
        </w:tc>
        <w:tc>
          <w:tcPr>
            <w:tcW w:w="2658" w:type="dxa"/>
          </w:tcPr>
          <w:p w:rsidR="009724FF" w:rsidRPr="00516377" w:rsidRDefault="009724FF" w:rsidP="009E786E">
            <w:pPr>
              <w:suppressAutoHyphens w:val="0"/>
              <w:jc w:val="center"/>
              <w:rPr>
                <w:rFonts w:ascii="Times New Roman" w:eastAsia="Times New Roman" w:hAnsi="Times New Roman" w:cs="Times New Roman"/>
                <w:b/>
                <w:bCs/>
                <w:color w:val="000000"/>
                <w:sz w:val="24"/>
                <w:szCs w:val="24"/>
                <w:lang w:eastAsia="it-IT"/>
              </w:rPr>
            </w:pPr>
          </w:p>
        </w:tc>
      </w:tr>
      <w:tr w:rsidR="009724FF" w:rsidRPr="00516377" w:rsidTr="009E786E">
        <w:trPr>
          <w:trHeight w:val="20"/>
        </w:trPr>
        <w:tc>
          <w:tcPr>
            <w:tcW w:w="7196" w:type="dxa"/>
          </w:tcPr>
          <w:p w:rsidR="009724FF" w:rsidRPr="00516377" w:rsidRDefault="009724FF" w:rsidP="009E786E">
            <w:pPr>
              <w:suppressAutoHyphens w:val="0"/>
              <w:jc w:val="both"/>
              <w:rPr>
                <w:rFonts w:ascii="Times New Roman" w:eastAsia="Times New Roman" w:hAnsi="Times New Roman" w:cs="Times New Roman"/>
                <w:sz w:val="24"/>
                <w:szCs w:val="24"/>
                <w:highlight w:val="yellow"/>
                <w:lang w:eastAsia="it-IT"/>
              </w:rPr>
            </w:pPr>
            <w:r w:rsidRPr="001D11BC">
              <w:rPr>
                <w:rFonts w:ascii="Times New Roman" w:eastAsia="Times New Roman" w:hAnsi="Times New Roman" w:cs="Times New Roman"/>
                <w:color w:val="000000"/>
                <w:sz w:val="24"/>
                <w:szCs w:val="24"/>
                <w:lang w:eastAsia="it-IT"/>
              </w:rPr>
              <w:t>Forniture attive sul territorio nazionale in riferimento a installazioni di pari tipologia e complessità. Relazionare</w:t>
            </w:r>
          </w:p>
        </w:tc>
        <w:tc>
          <w:tcPr>
            <w:tcW w:w="2658" w:type="dxa"/>
          </w:tcPr>
          <w:p w:rsidR="009724FF" w:rsidRPr="00516377" w:rsidRDefault="009724FF" w:rsidP="009E786E">
            <w:pPr>
              <w:suppressAutoHyphens w:val="0"/>
              <w:jc w:val="center"/>
              <w:rPr>
                <w:rFonts w:ascii="Times New Roman" w:eastAsia="Times New Roman" w:hAnsi="Times New Roman" w:cs="Times New Roman"/>
                <w:b/>
                <w:bCs/>
                <w:color w:val="000000"/>
                <w:sz w:val="24"/>
                <w:szCs w:val="24"/>
                <w:lang w:eastAsia="it-IT"/>
              </w:rPr>
            </w:pPr>
          </w:p>
        </w:tc>
      </w:tr>
      <w:tr w:rsidR="009724FF" w:rsidRPr="00516377" w:rsidTr="009E786E">
        <w:trPr>
          <w:trHeight w:val="20"/>
        </w:trPr>
        <w:tc>
          <w:tcPr>
            <w:tcW w:w="7196" w:type="dxa"/>
          </w:tcPr>
          <w:p w:rsidR="009724FF" w:rsidRPr="001D11BC" w:rsidRDefault="009724FF" w:rsidP="009724FF">
            <w:pPr>
              <w:suppressAutoHyphens w:val="0"/>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Verrà valutato il servizio post-vendita proposto dalla ditta nel suo complesso. In particolare verrà valutata la proposta progettuale per tempi e m</w:t>
            </w:r>
            <w:r w:rsidRPr="001D11BC">
              <w:rPr>
                <w:rFonts w:ascii="Times New Roman" w:eastAsia="Times New Roman" w:hAnsi="Times New Roman" w:cs="Times New Roman"/>
                <w:sz w:val="24"/>
                <w:szCs w:val="24"/>
                <w:lang w:eastAsia="it-IT"/>
              </w:rPr>
              <w:t>o</w:t>
            </w:r>
            <w:r w:rsidRPr="001D11BC">
              <w:rPr>
                <w:rFonts w:ascii="Times New Roman" w:eastAsia="Times New Roman" w:hAnsi="Times New Roman" w:cs="Times New Roman"/>
                <w:sz w:val="24"/>
                <w:szCs w:val="24"/>
                <w:lang w:eastAsia="it-IT"/>
              </w:rPr>
              <w:t>dalità di risoluzione dei guasti, volta a garantire la continuità diagnostica e saranno premiate soluzioni di assistenza tecnica migliorative rispe</w:t>
            </w:r>
            <w:r w:rsidRPr="001D11BC">
              <w:rPr>
                <w:rFonts w:ascii="Times New Roman" w:eastAsia="Times New Roman" w:hAnsi="Times New Roman" w:cs="Times New Roman"/>
                <w:sz w:val="24"/>
                <w:szCs w:val="24"/>
                <w:lang w:eastAsia="it-IT"/>
              </w:rPr>
              <w:t>t</w:t>
            </w:r>
            <w:r w:rsidRPr="001D11BC">
              <w:rPr>
                <w:rFonts w:ascii="Times New Roman" w:eastAsia="Times New Roman" w:hAnsi="Times New Roman" w:cs="Times New Roman"/>
                <w:sz w:val="24"/>
                <w:szCs w:val="24"/>
                <w:lang w:eastAsia="it-IT"/>
              </w:rPr>
              <w:t>to a quanto previsto nel capitolato speciale Parte Seconda art. 6.2</w:t>
            </w:r>
          </w:p>
          <w:p w:rsidR="009724FF" w:rsidRPr="001D11BC" w:rsidRDefault="009724FF" w:rsidP="009724FF">
            <w:pPr>
              <w:jc w:val="both"/>
              <w:rPr>
                <w:rFonts w:ascii="Times New Roman" w:eastAsia="Times New Roman" w:hAnsi="Times New Roman" w:cs="Times New Roman"/>
                <w:strike/>
                <w:color w:val="000000"/>
                <w:sz w:val="24"/>
                <w:szCs w:val="24"/>
                <w:lang w:eastAsia="it-IT"/>
              </w:rPr>
            </w:pPr>
          </w:p>
          <w:p w:rsidR="009724FF" w:rsidRPr="00516377" w:rsidRDefault="009724FF" w:rsidP="009E786E">
            <w:pPr>
              <w:suppressAutoHyphens w:val="0"/>
              <w:rPr>
                <w:rFonts w:ascii="Times New Roman" w:eastAsia="Times New Roman" w:hAnsi="Times New Roman" w:cs="Times New Roman"/>
                <w:sz w:val="24"/>
                <w:szCs w:val="24"/>
                <w:lang w:eastAsia="it-IT"/>
              </w:rPr>
            </w:pPr>
          </w:p>
        </w:tc>
        <w:tc>
          <w:tcPr>
            <w:tcW w:w="2658" w:type="dxa"/>
          </w:tcPr>
          <w:p w:rsidR="009724FF" w:rsidRPr="00516377" w:rsidRDefault="009724FF" w:rsidP="009E786E">
            <w:pPr>
              <w:suppressAutoHyphens w:val="0"/>
              <w:jc w:val="center"/>
              <w:rPr>
                <w:rFonts w:ascii="Times New Roman" w:eastAsia="Times New Roman" w:hAnsi="Times New Roman" w:cs="Times New Roman"/>
                <w:b/>
                <w:bCs/>
                <w:color w:val="000000"/>
                <w:sz w:val="24"/>
                <w:szCs w:val="24"/>
                <w:lang w:eastAsia="it-IT"/>
              </w:rPr>
            </w:pPr>
          </w:p>
        </w:tc>
      </w:tr>
      <w:tr w:rsidR="009724FF" w:rsidRPr="00516377" w:rsidTr="009E786E">
        <w:trPr>
          <w:trHeight w:val="20"/>
        </w:trPr>
        <w:tc>
          <w:tcPr>
            <w:tcW w:w="7196" w:type="dxa"/>
          </w:tcPr>
          <w:p w:rsidR="009724FF" w:rsidRPr="006F2EE1" w:rsidRDefault="009724FF" w:rsidP="009E786E">
            <w:pPr>
              <w:suppressAutoHyphens w:val="0"/>
              <w:rPr>
                <w:rFonts w:ascii="Times New Roman" w:eastAsia="Times New Roman" w:hAnsi="Times New Roman" w:cs="Times New Roman"/>
                <w:sz w:val="24"/>
                <w:szCs w:val="24"/>
                <w:lang w:eastAsia="it-IT"/>
              </w:rPr>
            </w:pPr>
          </w:p>
        </w:tc>
        <w:tc>
          <w:tcPr>
            <w:tcW w:w="2658" w:type="dxa"/>
          </w:tcPr>
          <w:p w:rsidR="009724FF" w:rsidRPr="00516377" w:rsidRDefault="009724FF" w:rsidP="009E786E">
            <w:pPr>
              <w:suppressAutoHyphens w:val="0"/>
              <w:jc w:val="center"/>
              <w:rPr>
                <w:rFonts w:ascii="Times New Roman" w:eastAsia="Times New Roman" w:hAnsi="Times New Roman" w:cs="Times New Roman"/>
                <w:b/>
                <w:bCs/>
                <w:color w:val="000000"/>
                <w:sz w:val="24"/>
                <w:szCs w:val="24"/>
                <w:lang w:eastAsia="it-IT"/>
              </w:rPr>
            </w:pPr>
          </w:p>
        </w:tc>
      </w:tr>
      <w:tr w:rsidR="009724FF" w:rsidRPr="00516377" w:rsidTr="009E786E">
        <w:trPr>
          <w:trHeight w:val="20"/>
        </w:trPr>
        <w:tc>
          <w:tcPr>
            <w:tcW w:w="7196" w:type="dxa"/>
          </w:tcPr>
          <w:p w:rsidR="009724FF" w:rsidRPr="00516377" w:rsidRDefault="009724FF" w:rsidP="009E786E">
            <w:pPr>
              <w:suppressAutoHyphens w:val="0"/>
              <w:rPr>
                <w:rFonts w:ascii="Times New Roman" w:eastAsia="Times New Roman" w:hAnsi="Times New Roman" w:cs="Times New Roman"/>
                <w:color w:val="000000"/>
                <w:sz w:val="24"/>
                <w:szCs w:val="24"/>
                <w:lang w:eastAsia="it-IT"/>
              </w:rPr>
            </w:pPr>
          </w:p>
        </w:tc>
        <w:tc>
          <w:tcPr>
            <w:tcW w:w="2658" w:type="dxa"/>
          </w:tcPr>
          <w:p w:rsidR="009724FF" w:rsidRPr="00516377" w:rsidRDefault="009724FF"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0AD"/>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3294F19"/>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6EB6B49"/>
    <w:multiLevelType w:val="multilevel"/>
    <w:tmpl w:val="38C2C342"/>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D707CB0"/>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207C67F8"/>
    <w:multiLevelType w:val="multilevel"/>
    <w:tmpl w:val="DDC450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2A635FBC"/>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36AC27D5"/>
    <w:multiLevelType w:val="multilevel"/>
    <w:tmpl w:val="A7A60A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4B2460F5"/>
    <w:multiLevelType w:val="multilevel"/>
    <w:tmpl w:val="A6FEE9D0"/>
    <w:lvl w:ilvl="0">
      <w:start w:val="1"/>
      <w:numFmt w:val="lowerLetter"/>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520A0F7F"/>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64776D6A"/>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700D75E3"/>
    <w:multiLevelType w:val="multilevel"/>
    <w:tmpl w:val="5B1CA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 w:numId="3">
    <w:abstractNumId w:val="10"/>
  </w:num>
  <w:num w:numId="4">
    <w:abstractNumId w:val="8"/>
  </w:num>
  <w:num w:numId="5">
    <w:abstractNumId w:val="5"/>
  </w:num>
  <w:num w:numId="6">
    <w:abstractNumId w:val="9"/>
  </w:num>
  <w:num w:numId="7">
    <w:abstractNumId w:val="3"/>
  </w:num>
  <w:num w:numId="8">
    <w:abstractNumId w:val="2"/>
  </w:num>
  <w:num w:numId="9">
    <w:abstractNumId w:val="6"/>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2A36CB"/>
    <w:rsid w:val="003B0D2E"/>
    <w:rsid w:val="00477FF5"/>
    <w:rsid w:val="004C3B42"/>
    <w:rsid w:val="0065362A"/>
    <w:rsid w:val="009724FF"/>
    <w:rsid w:val="00C20427"/>
    <w:rsid w:val="00D545A6"/>
    <w:rsid w:val="00F639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D545A6"/>
    <w:pPr>
      <w:ind w:left="476" w:hanging="341"/>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D545A6"/>
    <w:pPr>
      <w:ind w:left="476" w:hanging="34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1970</Words>
  <Characters>11232</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7</cp:revision>
  <dcterms:created xsi:type="dcterms:W3CDTF">2024-07-10T06:38:00Z</dcterms:created>
  <dcterms:modified xsi:type="dcterms:W3CDTF">2024-07-10T14:10:00Z</dcterms:modified>
</cp:coreProperties>
</file>